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97A" w:rsidRDefault="00E3497A"/>
    <w:p w:rsidR="00E3497A" w:rsidRDefault="00AD0191">
      <w:pPr>
        <w:ind w:left="1080" w:hanging="360"/>
        <w:jc w:val="center"/>
      </w:pPr>
      <w:r>
        <w:rPr>
          <w:noProof/>
        </w:rPr>
        <w:drawing>
          <wp:inline distT="0" distB="0" distL="0" distR="0">
            <wp:extent cx="3905250" cy="1676003"/>
            <wp:effectExtent l="0" t="0" r="0" b="0"/>
            <wp:docPr id="127296226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16760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3497A" w:rsidRDefault="00AD0191">
      <w:pPr>
        <w:spacing w:line="300" w:lineRule="auto"/>
        <w:jc w:val="center"/>
        <w:rPr>
          <w:b/>
          <w:color w:val="FFC000"/>
        </w:rPr>
      </w:pPr>
      <w:r>
        <w:rPr>
          <w:b/>
          <w:color w:val="FFC000"/>
        </w:rPr>
        <w:t>Bando “Salute, effetto comune- Salute mentale, comunità, giovani generazioni”</w:t>
      </w:r>
    </w:p>
    <w:p w:rsidR="00E3497A" w:rsidRDefault="00AD0191">
      <w:pPr>
        <w:spacing w:line="300" w:lineRule="auto"/>
        <w:jc w:val="center"/>
        <w:rPr>
          <w:color w:val="FFC000"/>
        </w:rPr>
      </w:pPr>
      <w:r>
        <w:rPr>
          <w:color w:val="FFC000"/>
        </w:rPr>
        <w:t>Scheda laboratori</w:t>
      </w:r>
    </w:p>
    <w:p w:rsidR="00E3497A" w:rsidRDefault="00E3497A"/>
    <w:p w:rsidR="00E3497A" w:rsidRDefault="00AD0191">
      <w:pPr>
        <w:rPr>
          <w:color w:val="808080"/>
        </w:rPr>
      </w:pPr>
      <w:r>
        <w:rPr>
          <w:color w:val="808080"/>
        </w:rPr>
        <w:t>Compilare una scheda per ciascun laboratorio proposto dal progetto.</w:t>
      </w:r>
    </w:p>
    <w:p w:rsidR="00E3497A" w:rsidRDefault="00E3497A">
      <w:pPr>
        <w:rPr>
          <w:b/>
          <w:color w:val="808080"/>
        </w:rPr>
      </w:pPr>
    </w:p>
    <w:p w:rsidR="00E3497A" w:rsidRDefault="00AD0191">
      <w:pPr>
        <w:rPr>
          <w:b/>
          <w:color w:val="808080"/>
        </w:rPr>
      </w:pPr>
      <w:r>
        <w:rPr>
          <w:b/>
          <w:color w:val="808080"/>
        </w:rPr>
        <w:t>Dettagliare ciascuna categoria di attività di gruppo / tra pari immaginata nel progetto attraverso queste domande:</w:t>
      </w:r>
    </w:p>
    <w:p w:rsidR="00E3497A" w:rsidRDefault="00E3497A"/>
    <w:p w:rsidR="00E3497A" w:rsidRDefault="00AD01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808080"/>
        </w:rPr>
      </w:pPr>
      <w:r>
        <w:rPr>
          <w:color w:val="808080"/>
        </w:rPr>
        <w:t>Nome del laboratorio/attività tra pari</w:t>
      </w:r>
    </w:p>
    <w:p w:rsidR="00E3497A" w:rsidRDefault="00E3497A">
      <w:pPr>
        <w:spacing w:line="276" w:lineRule="auto"/>
        <w:jc w:val="both"/>
      </w:pPr>
    </w:p>
    <w:p w:rsidR="00E3497A" w:rsidRDefault="00AD0191">
      <w:pPr>
        <w:spacing w:line="276" w:lineRule="auto"/>
        <w:jc w:val="both"/>
      </w:pPr>
      <w:r>
        <w:t xml:space="preserve">“Peer education a scuola” sul tema del benessere mentale e fisico </w:t>
      </w:r>
    </w:p>
    <w:p w:rsidR="00E3497A" w:rsidRDefault="00E3497A">
      <w:pPr>
        <w:spacing w:line="276" w:lineRule="auto"/>
        <w:jc w:val="both"/>
      </w:pPr>
    </w:p>
    <w:p w:rsidR="00E3497A" w:rsidRDefault="00AD01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808080"/>
        </w:rPr>
      </w:pPr>
      <w:r>
        <w:rPr>
          <w:color w:val="808080"/>
        </w:rPr>
        <w:t>Chi partecipa al laboratorio?   </w:t>
      </w:r>
    </w:p>
    <w:p w:rsidR="00E3497A" w:rsidRDefault="00E3497A">
      <w:pPr>
        <w:spacing w:line="276" w:lineRule="auto"/>
        <w:jc w:val="both"/>
      </w:pPr>
    </w:p>
    <w:p w:rsidR="00E3497A" w:rsidRDefault="00AD0191">
      <w:pPr>
        <w:spacing w:line="276" w:lineRule="auto"/>
        <w:jc w:val="both"/>
      </w:pPr>
      <w:r>
        <w:t>Al laboratorio parteciperanno gli studenti delle classi II e III delle scuole che hanno aderito al progetto.</w:t>
      </w:r>
    </w:p>
    <w:p w:rsidR="00E3497A" w:rsidRDefault="00E3497A">
      <w:pPr>
        <w:spacing w:line="360" w:lineRule="auto"/>
      </w:pPr>
    </w:p>
    <w:p w:rsidR="00E3497A" w:rsidRDefault="00AD01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808080"/>
        </w:rPr>
      </w:pPr>
      <w:r>
        <w:rPr>
          <w:color w:val="808080"/>
        </w:rPr>
        <w:t>Come viene segnalato/scelto chi partecipa?   </w:t>
      </w:r>
    </w:p>
    <w:p w:rsidR="00E3497A" w:rsidRDefault="00AD0191">
      <w:pPr>
        <w:spacing w:line="276" w:lineRule="auto"/>
        <w:jc w:val="both"/>
      </w:pPr>
      <w:r>
        <w:t>Il processo di segnalazione/partecipazione al progetto procederà nel modo seguente nell’a. s. 2023</w:t>
      </w:r>
      <w:r>
        <w:t>/24:</w:t>
      </w:r>
    </w:p>
    <w:p w:rsidR="00E3497A" w:rsidRDefault="00AD0191">
      <w:pPr>
        <w:numPr>
          <w:ilvl w:val="0"/>
          <w:numId w:val="1"/>
        </w:numPr>
        <w:spacing w:line="276" w:lineRule="auto"/>
        <w:jc w:val="both"/>
      </w:pPr>
      <w:r>
        <w:t>Costruzione di un format di peer education sul tema del benessere mentale e della prevenzione</w:t>
      </w:r>
    </w:p>
    <w:p w:rsidR="00E3497A" w:rsidRDefault="00AD0191">
      <w:pPr>
        <w:numPr>
          <w:ilvl w:val="0"/>
          <w:numId w:val="1"/>
        </w:numPr>
        <w:spacing w:line="276" w:lineRule="auto"/>
        <w:jc w:val="both"/>
      </w:pPr>
      <w:r>
        <w:t>1 incontro di presentazione ai docenti delle attività del progetto e della metodologia adottata;</w:t>
      </w:r>
    </w:p>
    <w:p w:rsidR="00E3497A" w:rsidRDefault="00AD0191">
      <w:pPr>
        <w:numPr>
          <w:ilvl w:val="0"/>
          <w:numId w:val="1"/>
        </w:numPr>
        <w:spacing w:line="276" w:lineRule="auto"/>
        <w:jc w:val="both"/>
      </w:pPr>
      <w:r>
        <w:t>individuazione di un docente che sarà il referente del progetto e che si occuperà di raccogliere le adesioni e collaborerà all’organizzazione delle fasi successive;</w:t>
      </w:r>
    </w:p>
    <w:p w:rsidR="00E3497A" w:rsidRDefault="00AD0191">
      <w:pPr>
        <w:numPr>
          <w:ilvl w:val="0"/>
          <w:numId w:val="1"/>
        </w:numPr>
        <w:spacing w:line="276" w:lineRule="auto"/>
        <w:jc w:val="both"/>
      </w:pPr>
      <w:r>
        <w:t>1 incontro “lancio” di presentazione del progetto di peer education rivolto al target nelle</w:t>
      </w:r>
      <w:r>
        <w:t xml:space="preserve"> classi II della durata di 2 ore ed effettuato in ogni classe.</w:t>
      </w:r>
    </w:p>
    <w:p w:rsidR="00E3497A" w:rsidRDefault="00E3497A">
      <w:pPr>
        <w:spacing w:line="276" w:lineRule="auto"/>
        <w:jc w:val="both"/>
      </w:pPr>
    </w:p>
    <w:p w:rsidR="00E3497A" w:rsidRDefault="00AD0191">
      <w:pPr>
        <w:spacing w:line="276" w:lineRule="auto"/>
        <w:jc w:val="both"/>
      </w:pPr>
      <w:r>
        <w:t>Nell’a. s. 2024/25, nei mesi di settembre/ottobre, sarà ripresentato il progetto alle classi III e sarà proposto il questionario di autovalutazione e candidatura; si procederà infine, con la c</w:t>
      </w:r>
      <w:r>
        <w:t xml:space="preserve">ollaborazione del docente individuato, alla convocazione degli studenti (almeno 20) che hanno dato la loro adesione. </w:t>
      </w:r>
    </w:p>
    <w:p w:rsidR="00E3497A" w:rsidRDefault="00AD0191">
      <w:pPr>
        <w:spacing w:line="276" w:lineRule="auto"/>
        <w:jc w:val="both"/>
      </w:pPr>
      <w:r>
        <w:lastRenderedPageBreak/>
        <w:t xml:space="preserve"> </w:t>
      </w:r>
    </w:p>
    <w:p w:rsidR="00E3497A" w:rsidRDefault="00E349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808080"/>
        </w:rPr>
      </w:pPr>
    </w:p>
    <w:p w:rsidR="00E3497A" w:rsidRDefault="00AD01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808080"/>
        </w:rPr>
      </w:pPr>
      <w:r>
        <w:rPr>
          <w:color w:val="808080"/>
        </w:rPr>
        <w:t>Qual è il livello di mediazione degli operatori nella progettazione e realizzazione delle attività del laboratorio? e quali operatori (</w:t>
      </w:r>
      <w:r>
        <w:rPr>
          <w:color w:val="808080"/>
        </w:rPr>
        <w:t>con quali competenze su giovani e salute mentale) sono coinvolti?  </w:t>
      </w:r>
    </w:p>
    <w:p w:rsidR="00E3497A" w:rsidRDefault="00AD0191">
      <w:pPr>
        <w:spacing w:line="276" w:lineRule="auto"/>
        <w:jc w:val="both"/>
      </w:pPr>
      <w:r>
        <w:t>Il laboratorio sarà articolato in n.6 incontri di formazione (gestiti dagli operatori), di cui 2 o 3 dedicati alla costituzione del gruppo di lavoro, 2 o 3 dedicati alla formazione, inform</w:t>
      </w:r>
      <w:r>
        <w:t xml:space="preserve">azione su contenuti specifici, 1 o 2 dedicati alla raccolta di proposte e idee sulle possibilità di intervento con i pari. Seguiranno 2 incontri dedicati alla costruzione, da parte del gruppo, di un modulo da presentare nelle classi seconde. Gli operatori </w:t>
      </w:r>
      <w:r>
        <w:t>coinvolti sono: 1 psicologo (ASL AL) con competenze sulla formazione, sulla gestione di laboratori a scuola con adolescenti e 1 educatore (ASL AL) con competenze di gestione di gruppi di adolescenti a rischio. Gli operatori accompagneranno tutte le fasi de</w:t>
      </w:r>
      <w:r>
        <w:t xml:space="preserve">l lavoro del gruppo (formazione del gruppo e costruzione del modulo da presentare nelle classi seconde); successivamente i ragazzi applicheranno in autonomia il modulo costruito alle classi seconde dell’Istituto, nell’ambito di ore scolastiche individuate </w:t>
      </w:r>
      <w:r>
        <w:t>ad hoc con la collaborazione del docente referente del progetto. A conclusione verranno realizzati incontri di valutazione del percorso e un report per la diffusione della buona pratica.</w:t>
      </w:r>
    </w:p>
    <w:p w:rsidR="00E3497A" w:rsidRDefault="00E349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808080"/>
        </w:rPr>
      </w:pPr>
    </w:p>
    <w:p w:rsidR="00E3497A" w:rsidRDefault="00E3497A">
      <w:pPr>
        <w:spacing w:line="360" w:lineRule="auto"/>
      </w:pPr>
    </w:p>
    <w:p w:rsidR="00E3497A" w:rsidRDefault="00AD01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808080"/>
        </w:rPr>
      </w:pPr>
      <w:r>
        <w:rPr>
          <w:color w:val="808080"/>
        </w:rPr>
        <w:t>Qual è il livello di protagonismo dei partecipanti nella progettazi</w:t>
      </w:r>
      <w:r>
        <w:rPr>
          <w:color w:val="808080"/>
        </w:rPr>
        <w:t>one e realizzazione delle attività? </w:t>
      </w:r>
    </w:p>
    <w:p w:rsidR="00E3497A" w:rsidRDefault="00AD0191">
      <w:pPr>
        <w:spacing w:line="276" w:lineRule="auto"/>
        <w:jc w:val="both"/>
      </w:pPr>
      <w:r>
        <w:t>Il protagonismo richiesto agli studenti è legato alle metodologie di tipo esperienziale che prevedono, fin da subito, una partecipazione attiva dei ragazzi. Successivamente è previsto un intenso coinvolgimento del grupp</w:t>
      </w:r>
      <w:r>
        <w:t>o dei pari formato nell’ambito della progettazione del modulo da presentare alle classi II. I ragazzi sceglieranno di focalizzare l’intervento con i pari sul tema da loro individuato nell’ambito del disagio e dei comportamenti a rischio. Anche nella fase d</w:t>
      </w:r>
      <w:r>
        <w:t xml:space="preserve">i realizzazione è previsto un elevato livello di protagonismo poiché i peer </w:t>
      </w:r>
      <w:proofErr w:type="spellStart"/>
      <w:r>
        <w:t>educators</w:t>
      </w:r>
      <w:proofErr w:type="spellEnd"/>
      <w:r>
        <w:t>, dividendosi in sottogruppi di 2 - 3 studenti, realizzeranno il modulo progettato nelle classi II, proponendo il tema individuato (ad es. salute mentale/benessere psicofi</w:t>
      </w:r>
      <w:r>
        <w:t>sico, ruolo delle sostanze e dell’alcol nelle situazioni relazionali, i servizi che possono fornire aiuto, come riconoscere i segnali del malessere).</w:t>
      </w:r>
    </w:p>
    <w:p w:rsidR="00E3497A" w:rsidRDefault="00E349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808080"/>
        </w:rPr>
      </w:pPr>
    </w:p>
    <w:p w:rsidR="00E3497A" w:rsidRDefault="00AD01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808080"/>
        </w:rPr>
      </w:pPr>
      <w:r>
        <w:rPr>
          <w:color w:val="808080"/>
        </w:rPr>
        <w:t>È prevista la raccolta di feedback dei partecipanti? E dei familiari? se si, come?</w:t>
      </w:r>
    </w:p>
    <w:p w:rsidR="00E3497A" w:rsidRDefault="00AD0191">
      <w:pPr>
        <w:spacing w:line="276" w:lineRule="auto"/>
        <w:jc w:val="both"/>
      </w:pPr>
      <w:r>
        <w:t xml:space="preserve">Al gruppo degli studenti formati verrà proposta una valutazione del raggiungimento dell’obiettivo di acquisizione di informazioni sul tema prescelto con un </w:t>
      </w:r>
      <w:proofErr w:type="spellStart"/>
      <w:r>
        <w:t>pre-test</w:t>
      </w:r>
      <w:proofErr w:type="spellEnd"/>
      <w:r>
        <w:t xml:space="preserve"> e un post-test. Inoltre  la raccolta di feedback dei partecipanti al gruppo dei peer avverr</w:t>
      </w:r>
      <w:r>
        <w:t xml:space="preserve">à anche tramite uno strumento di valutazione del gradimento a conclusione della fase di formazione del gruppo. Insieme al gruppo dei peer </w:t>
      </w:r>
      <w:proofErr w:type="spellStart"/>
      <w:r>
        <w:t>educators</w:t>
      </w:r>
      <w:proofErr w:type="spellEnd"/>
      <w:r>
        <w:t xml:space="preserve"> verrà poi costruito un questionario da somministrare al termine dell’intervento nelle singole classi II a tu</w:t>
      </w:r>
      <w:r>
        <w:t xml:space="preserve">tti gli studenti della classe. </w:t>
      </w:r>
    </w:p>
    <w:p w:rsidR="00E3497A" w:rsidRDefault="00E349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808080"/>
        </w:rPr>
      </w:pPr>
    </w:p>
    <w:p w:rsidR="00E3497A" w:rsidRDefault="00AD01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808080"/>
        </w:rPr>
      </w:pPr>
      <w:r>
        <w:rPr>
          <w:color w:val="808080"/>
        </w:rPr>
        <w:lastRenderedPageBreak/>
        <w:t>Quanto l'attività è impostata come "terapeutica" (parte di un percorso terapeutico)?  </w:t>
      </w:r>
    </w:p>
    <w:p w:rsidR="00E3497A" w:rsidRDefault="00E349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808080"/>
        </w:rPr>
      </w:pPr>
    </w:p>
    <w:p w:rsidR="00E3497A" w:rsidRDefault="00AD0191">
      <w:pPr>
        <w:spacing w:line="276" w:lineRule="auto"/>
        <w:jc w:val="both"/>
      </w:pPr>
      <w:r>
        <w:t xml:space="preserve">L’attività non è “terapeutica”. Può prevedere tuttavia l’informazione sui servizi presenti sul territorio che hanno un’offerta terapeutica e la distribuzione del materiale cartaceo dei servizi stessi. </w:t>
      </w:r>
    </w:p>
    <w:p w:rsidR="00E3497A" w:rsidRDefault="00E349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808080"/>
        </w:rPr>
      </w:pPr>
    </w:p>
    <w:p w:rsidR="00E3497A" w:rsidRDefault="00AD01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808080"/>
        </w:rPr>
      </w:pPr>
      <w:r>
        <w:rPr>
          <w:color w:val="808080"/>
        </w:rPr>
        <w:t>Qual è l'obiettivo trasformativo/ di impatto sul sist</w:t>
      </w:r>
      <w:r>
        <w:rPr>
          <w:color w:val="808080"/>
        </w:rPr>
        <w:t xml:space="preserve">ema delle attività </w:t>
      </w:r>
      <w:proofErr w:type="spellStart"/>
      <w:r>
        <w:rPr>
          <w:color w:val="808080"/>
        </w:rPr>
        <w:t>laboratoriali</w:t>
      </w:r>
      <w:proofErr w:type="spellEnd"/>
      <w:r>
        <w:rPr>
          <w:color w:val="808080"/>
        </w:rPr>
        <w:t>?  </w:t>
      </w:r>
    </w:p>
    <w:p w:rsidR="00E3497A" w:rsidRDefault="00E3497A">
      <w:pPr>
        <w:spacing w:after="200" w:line="276" w:lineRule="auto"/>
        <w:jc w:val="both"/>
      </w:pPr>
    </w:p>
    <w:p w:rsidR="00E3497A" w:rsidRDefault="00AD0191">
      <w:pPr>
        <w:spacing w:after="200" w:line="276" w:lineRule="auto"/>
        <w:jc w:val="both"/>
      </w:pPr>
      <w:r>
        <w:t xml:space="preserve">L’obiettivo è che il gruppo dei peer acquisisca delle competenze sui temi legati alla salute mentale e all’uso di sostanze/alcol, sulle risorse presenti sul territorio e le condivida con le classi seconde dell’Istituto </w:t>
      </w:r>
      <w:r>
        <w:t>nell’ambito dell’intervento programmato.</w:t>
      </w:r>
    </w:p>
    <w:p w:rsidR="00E3497A" w:rsidRDefault="00E3497A"/>
    <w:sectPr w:rsidR="00E3497A" w:rsidSect="00E3497A"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B2B1B"/>
    <w:multiLevelType w:val="multilevel"/>
    <w:tmpl w:val="EC0C50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7075A"/>
    <w:multiLevelType w:val="multilevel"/>
    <w:tmpl w:val="A01CC2C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E3497A"/>
    <w:rsid w:val="00AD0191"/>
    <w:rsid w:val="00E34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6D27"/>
  </w:style>
  <w:style w:type="paragraph" w:styleId="Titolo1">
    <w:name w:val="heading 1"/>
    <w:basedOn w:val="normal"/>
    <w:next w:val="normal"/>
    <w:rsid w:val="00E3497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E3497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E3497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E3497A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E3497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E3497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E3497A"/>
  </w:style>
  <w:style w:type="table" w:customStyle="1" w:styleId="TableNormal">
    <w:name w:val="Table Normal"/>
    <w:rsid w:val="00E349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E3497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E3497A"/>
  </w:style>
  <w:style w:type="table" w:customStyle="1" w:styleId="TableNormal0">
    <w:name w:val="Table Normal"/>
    <w:rsid w:val="00E349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E3497A"/>
  </w:style>
  <w:style w:type="table" w:customStyle="1" w:styleId="TableNormal1">
    <w:name w:val="Table Normal"/>
    <w:rsid w:val="00E349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36EA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5A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5A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57A"/>
    <w:pPr>
      <w:autoSpaceDE w:val="0"/>
      <w:autoSpaceDN w:val="0"/>
      <w:adjustRightInd w:val="0"/>
    </w:pPr>
    <w:rPr>
      <w:color w:val="000000"/>
    </w:rPr>
  </w:style>
  <w:style w:type="paragraph" w:styleId="Sottotitolo">
    <w:name w:val="Subtitle"/>
    <w:basedOn w:val="normal"/>
    <w:next w:val="normal"/>
    <w:rsid w:val="00E3497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7sZ7GHjd/ygSTQgS+BzSx9kQ+A==">CgMxLjA4AHIhMVBucHRqTzVxcFpaeS04M2RxcnZLakRVeFZlQXBJWkVm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763</Words>
  <Characters>4351</Characters>
  <Application>Microsoft Office Word</Application>
  <DocSecurity>0</DocSecurity>
  <Lines>36</Lines>
  <Paragraphs>10</Paragraphs>
  <ScaleCrop>false</ScaleCrop>
  <Company/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NovelliD</cp:lastModifiedBy>
  <cp:revision>2</cp:revision>
  <dcterms:created xsi:type="dcterms:W3CDTF">2024-03-18T07:31:00Z</dcterms:created>
  <dcterms:modified xsi:type="dcterms:W3CDTF">2024-03-18T07:31:00Z</dcterms:modified>
</cp:coreProperties>
</file>