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3.png" ContentType="image/png"/>
  <Override PartName="/word/media/image1.jpeg" ContentType="image/jpeg"/>
  <Override PartName="/word/media/image2.png" ContentType="image/png"/>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Calibri" w:hAnsi="Calibri" w:asciiTheme="minorHAnsi" w:hAnsiTheme="minorHAnsi"/>
          <w:sz w:val="28"/>
          <w:szCs w:val="28"/>
        </w:rPr>
      </w:pPr>
      <w:r>
        <w:rPr>
          <w:rFonts w:ascii="Calibri" w:hAnsi="Calibri" w:asciiTheme="minorHAnsi" w:hAnsiTheme="minorHAnsi"/>
          <w:b/>
          <w:bCs/>
          <w:sz w:val="28"/>
          <w:szCs w:val="28"/>
        </w:rPr>
        <w:t>ISTITUTO COMPRENSIVO DI …(Carta Intestata dell’istituto)</w:t>
      </w:r>
    </w:p>
    <w:p>
      <w:pPr>
        <w:pStyle w:val="Default"/>
        <w:jc w:val="center"/>
        <w:rPr>
          <w:rFonts w:ascii="Verdana" w:hAnsi="Verdana" w:cs="Verdana"/>
          <w:b/>
          <w:b/>
          <w:bCs/>
          <w:sz w:val="28"/>
          <w:szCs w:val="28"/>
        </w:rPr>
      </w:pPr>
      <w:r>
        <w:rPr>
          <w:rFonts w:cs="Verdana" w:ascii="Verdana" w:hAnsi="Verdana"/>
          <w:b/>
          <w:bCs/>
          <w:sz w:val="28"/>
          <w:szCs w:val="28"/>
        </w:rPr>
      </w:r>
    </w:p>
    <w:p>
      <w:pPr>
        <w:pStyle w:val="Default"/>
        <w:jc w:val="center"/>
        <w:rPr>
          <w:sz w:val="28"/>
          <w:szCs w:val="28"/>
        </w:rPr>
      </w:pPr>
      <w:r>
        <w:rPr>
          <w:rFonts w:cs="Verdana" w:ascii="Verdana" w:hAnsi="Verdana"/>
          <w:b/>
          <w:bCs/>
          <w:sz w:val="28"/>
          <w:szCs w:val="28"/>
        </w:rPr>
        <w:t>Progetto “Un patentino per lo smartphone”</w:t>
      </w:r>
    </w:p>
    <w:p>
      <w:pPr>
        <w:pStyle w:val="Default"/>
        <w:rPr>
          <w:i/>
          <w:i/>
          <w:iCs/>
          <w:sz w:val="23"/>
          <w:szCs w:val="23"/>
        </w:rPr>
      </w:pPr>
      <w:r>
        <w:rPr>
          <w:i/>
          <w:iCs/>
          <w:sz w:val="23"/>
          <w:szCs w:val="23"/>
        </w:rPr>
      </w:r>
    </w:p>
    <w:p>
      <w:pPr>
        <w:pStyle w:val="Default"/>
        <w:rPr>
          <w:i/>
          <w:i/>
          <w:iCs/>
          <w:sz w:val="23"/>
          <w:szCs w:val="23"/>
        </w:rPr>
      </w:pPr>
      <w:r>
        <w:rPr>
          <w:i/>
          <w:iCs/>
          <w:sz w:val="23"/>
          <w:szCs w:val="23"/>
        </w:rPr>
      </w:r>
    </w:p>
    <w:p>
      <w:pPr>
        <w:pStyle w:val="Default"/>
        <w:jc w:val="both"/>
        <w:rPr/>
      </w:pPr>
      <w:r>
        <w:rPr>
          <w:i/>
          <w:iCs/>
          <w:sz w:val="28"/>
          <w:szCs w:val="28"/>
        </w:rPr>
        <w:t>Nell’ambito delle iniziative della prevenzione del cyberbullismo e delle attività di Promozione della Salute, il nostro istituto ha aderito alla   sperimentazione del progetto “Un patentino per lo smartphone”, promosso da ASL Città di Torino, Regione Piemonte, Arpa, Polizia Municipale Reparto Nucleo di Prossimità, Ufficio Scolastico Territoriale. Le attività del progetto sono finalizzate all’uso consapevole dello smartphone da parte degli studenti della scuola secondaria di primo grado. Consiste in un percorso formativo con consegna finale di un “patentino per l’uso consapevole dello smartphone” e ha come principale obiettivo il contrasto ai fenomeni del cyberbullismo, agendo sulla consapevolezza e sul senso di responsabilità.</w:t>
      </w:r>
    </w:p>
    <w:p>
      <w:pPr>
        <w:pStyle w:val="Default"/>
        <w:jc w:val="both"/>
        <w:rPr>
          <w:i/>
          <w:i/>
          <w:iCs/>
          <w:sz w:val="28"/>
          <w:szCs w:val="28"/>
        </w:rPr>
      </w:pPr>
      <w:r>
        <w:rPr>
          <w:i/>
          <w:iCs/>
          <w:sz w:val="28"/>
          <w:szCs w:val="28"/>
        </w:rPr>
        <w:t>Vengono coinvolti gli studenti delle classi prime della scuola secondaria di primo grado.</w:t>
      </w:r>
    </w:p>
    <w:p>
      <w:pPr>
        <w:pStyle w:val="Default"/>
        <w:jc w:val="both"/>
        <w:rPr>
          <w:i/>
          <w:i/>
          <w:iCs/>
          <w:sz w:val="28"/>
          <w:szCs w:val="28"/>
        </w:rPr>
      </w:pPr>
      <w:r>
        <w:rPr>
          <w:i/>
          <w:iCs/>
          <w:sz w:val="28"/>
          <w:szCs w:val="28"/>
        </w:rPr>
      </w:r>
    </w:p>
    <w:p>
      <w:pPr>
        <w:pStyle w:val="Default"/>
        <w:jc w:val="both"/>
        <w:rPr/>
      </w:pPr>
      <w:r>
        <w:rPr>
          <w:i/>
          <w:iCs/>
          <w:sz w:val="28"/>
          <w:szCs w:val="28"/>
        </w:rPr>
        <w:t>Nel concreto, la realizzazione del progetto ha seguito un iter a cascata: il personale esperto, dell’ASL Città di Torino, dell’Arpa Piemonte e della Polizia Municipale Reparto Nucleo di Prossimità, ha avuto il compito di formare i docenti, offrendo loro materiali sui diversi contenuti da utilizzare con i ragazzi; il patto studente-famiglia/famiglia –studente; la guida per le lezioni; il test finale da somministrare a fine percorso. I docenti a loro volta, formano gli studenti.</w:t>
      </w:r>
    </w:p>
    <w:p>
      <w:pPr>
        <w:pStyle w:val="Default"/>
        <w:jc w:val="both"/>
        <w:rPr>
          <w:sz w:val="28"/>
          <w:szCs w:val="28"/>
        </w:rPr>
      </w:pPr>
      <w:r>
        <w:rPr>
          <w:i/>
          <w:iCs/>
          <w:sz w:val="28"/>
          <w:szCs w:val="28"/>
        </w:rPr>
        <w:t>Gli obiettivi principali del progetto sono i seguenti:</w:t>
      </w:r>
    </w:p>
    <w:p>
      <w:pPr>
        <w:pStyle w:val="Default"/>
        <w:jc w:val="both"/>
        <w:rPr/>
      </w:pPr>
      <w:r>
        <w:rPr>
          <w:sz w:val="28"/>
          <w:szCs w:val="28"/>
        </w:rPr>
        <w:t xml:space="preserve">  </w:t>
      </w:r>
      <w:r>
        <w:rPr>
          <w:i/>
          <w:iCs/>
          <w:sz w:val="28"/>
          <w:szCs w:val="28"/>
        </w:rPr>
        <w:t>rendere   consapevoli gli studenti sui rischi e sulle opportunità che presentano  strumenti come lo smartphone;</w:t>
      </w:r>
    </w:p>
    <w:p>
      <w:pPr>
        <w:pStyle w:val="Default"/>
        <w:spacing w:before="0" w:after="87"/>
        <w:jc w:val="both"/>
        <w:rPr>
          <w:i/>
          <w:i/>
          <w:iCs/>
          <w:sz w:val="28"/>
          <w:szCs w:val="28"/>
        </w:rPr>
      </w:pPr>
      <w:r>
        <w:rPr>
          <w:i/>
          <w:iCs/>
          <w:sz w:val="28"/>
          <w:szCs w:val="28"/>
        </w:rPr>
        <w:t xml:space="preserve">  </w:t>
      </w:r>
      <w:r>
        <w:rPr>
          <w:i/>
          <w:iCs/>
          <w:sz w:val="28"/>
          <w:szCs w:val="28"/>
        </w:rPr>
        <w:t>stringere  un’alleanza operativa con le famiglie in tutela dei ragazzi.</w:t>
      </w:r>
    </w:p>
    <w:p>
      <w:pPr>
        <w:pStyle w:val="Default"/>
        <w:jc w:val="both"/>
        <w:rPr>
          <w:sz w:val="28"/>
          <w:szCs w:val="28"/>
        </w:rPr>
      </w:pPr>
      <w:r>
        <w:rPr>
          <w:sz w:val="28"/>
          <w:szCs w:val="28"/>
        </w:rPr>
      </w:r>
    </w:p>
    <w:p>
      <w:pPr>
        <w:pStyle w:val="Default"/>
        <w:jc w:val="both"/>
        <w:rPr>
          <w:sz w:val="28"/>
          <w:szCs w:val="28"/>
        </w:rPr>
      </w:pPr>
      <w:r>
        <w:rPr>
          <w:i/>
          <w:iCs/>
          <w:sz w:val="28"/>
          <w:szCs w:val="28"/>
        </w:rPr>
        <w:t>La formazione è già avviata e le patenti verranno consegnate in una cerimonia pubblica entro la fine dell’anno scolastico.</w:t>
      </w:r>
    </w:p>
    <w:p>
      <w:pPr>
        <w:pStyle w:val="Default"/>
        <w:jc w:val="both"/>
        <w:rPr>
          <w:sz w:val="28"/>
          <w:szCs w:val="28"/>
        </w:rPr>
      </w:pPr>
      <w:r>
        <w:rPr>
          <w:i/>
          <w:iCs/>
          <w:sz w:val="28"/>
          <w:szCs w:val="28"/>
        </w:rPr>
        <w:t>All’interno del progetto è prevista la firma di un patto formativo da parte dei genitori, ai quali la scuola chiede una ferma alleanza per la tutela dei ragazzi.</w:t>
      </w:r>
    </w:p>
    <w:p>
      <w:pPr>
        <w:pStyle w:val="Default"/>
        <w:jc w:val="both"/>
        <w:rPr>
          <w:sz w:val="28"/>
          <w:szCs w:val="28"/>
        </w:rPr>
      </w:pPr>
      <w:r>
        <w:rPr>
          <w:sz w:val="28"/>
          <w:szCs w:val="28"/>
        </w:rPr>
      </w:r>
    </w:p>
    <w:p>
      <w:pPr>
        <w:pStyle w:val="Default"/>
        <w:jc w:val="both"/>
        <w:rPr/>
      </w:pPr>
      <w:r>
        <w:rPr>
          <w:sz w:val="28"/>
          <w:szCs w:val="28"/>
        </w:rPr>
        <w:t>Luogo e data                                                                Il Dirigente Scolastico</w:t>
      </w:r>
      <w:r>
        <w:br w:type="page"/>
      </w:r>
    </w:p>
    <w:p>
      <w:pPr>
        <w:pStyle w:val="Default"/>
        <w:jc w:val="center"/>
        <w:rPr>
          <w:rFonts w:ascii="Arial Rounded MT Bold" w:hAnsi="Arial Rounded MT Bold" w:cs="Bookman Old Style"/>
          <w:sz w:val="28"/>
          <w:szCs w:val="28"/>
        </w:rPr>
      </w:pPr>
      <w:bookmarkStart w:id="0" w:name="_GoBack"/>
      <w:bookmarkEnd w:id="0"/>
      <w:r>
        <w:rPr>
          <w:rFonts w:cs="Bookman Old Style" w:ascii="Arial Rounded MT Bold" w:hAnsi="Arial Rounded MT Bold"/>
          <w:sz w:val="28"/>
          <w:szCs w:val="28"/>
        </w:rPr>
        <w:t>Patto Genitori e Figli</w:t>
      </w:r>
    </w:p>
    <w:p>
      <w:pPr>
        <w:pStyle w:val="Default"/>
        <w:jc w:val="center"/>
        <w:rPr>
          <w:rFonts w:ascii="Arial Rounded MT Bold" w:hAnsi="Arial Rounded MT Bold" w:cs="Bookman Old Style"/>
          <w:sz w:val="28"/>
          <w:szCs w:val="28"/>
        </w:rPr>
      </w:pPr>
      <w:r>
        <w:rPr>
          <w:rFonts w:cs="Bookman Old Style" w:ascii="Arial Rounded MT Bold" w:hAnsi="Arial Rounded MT Bold"/>
          <w:sz w:val="28"/>
          <w:szCs w:val="28"/>
        </w:rPr>
        <w:t>per l’uso consapevole dello smartphone</w:t>
      </w:r>
      <w:r>
        <w:rPr>
          <w:rStyle w:val="Richiamoallanotaapidipagina"/>
          <w:rFonts w:cs="Bookman Old Style" w:ascii="Arial Rounded MT Bold" w:hAnsi="Arial Rounded MT Bold"/>
          <w:sz w:val="28"/>
          <w:szCs w:val="28"/>
        </w:rPr>
        <w:footnoteReference w:id="2"/>
      </w:r>
    </w:p>
    <w:p>
      <w:pPr>
        <w:pStyle w:val="Default"/>
        <w:jc w:val="center"/>
        <w:rPr>
          <w:rFonts w:ascii="Calibri" w:hAnsi="Calibri" w:cs="Bookman Old Style" w:asciiTheme="minorHAnsi" w:hAnsiTheme="minorHAnsi"/>
          <w:sz w:val="28"/>
          <w:szCs w:val="28"/>
        </w:rPr>
      </w:pPr>
      <w:r>
        <w:rPr>
          <w:rFonts w:cs="Bookman Old Style" w:ascii="Calibri" w:hAnsi="Calibri"/>
          <w:sz w:val="28"/>
          <w:szCs w:val="28"/>
        </w:rPr>
      </w:r>
    </w:p>
    <w:p>
      <w:pPr>
        <w:pStyle w:val="Default"/>
        <w:spacing w:lineRule="auto" w:line="360"/>
        <w:jc w:val="both"/>
        <w:rPr>
          <w:rFonts w:ascii="Calibri" w:hAnsi="Calibri" w:cs="Bookman Old Style" w:asciiTheme="minorHAnsi" w:hAnsiTheme="minorHAnsi"/>
        </w:rPr>
      </w:pPr>
      <w:r>
        <w:rPr>
          <w:rFonts w:cs="Bookman Old Style" w:ascii="Calibri" w:hAnsi="Calibri" w:asciiTheme="minorHAnsi" w:hAnsiTheme="minorHAnsi"/>
        </w:rPr>
        <w:t>Hai uno smartphone con connessione web, per chiamare ti bastava un semplice telefono cellulare. Uno strumento così potente presuppone però delle responsabilità, in fondo hai nelle mani qualcosa che nessuna generazione precedente ha avuto dalla nascita. Ma la responsabilità non è solo tua, sei minorenne e i tuoi sbagli li pagano anche mamma e papà.</w:t>
      </w:r>
    </w:p>
    <w:p>
      <w:pPr>
        <w:pStyle w:val="Default"/>
        <w:spacing w:lineRule="auto" w:line="360"/>
        <w:rPr/>
      </w:pPr>
      <w:r>
        <w:rPr/>
      </w:r>
    </w:p>
    <w:p>
      <w:pPr>
        <w:pStyle w:val="Default"/>
        <w:spacing w:lineRule="auto" w:line="360" w:before="0" w:after="240"/>
        <w:rPr>
          <w:rFonts w:ascii="Bookman Old Style" w:hAnsi="Bookman Old Style" w:cs="Bookman Old Style"/>
        </w:rPr>
      </w:pPr>
      <w:r>
        <w:rPr>
          <w:rFonts w:cs="Bookman Old Style" w:ascii="Bookman Old Style" w:hAnsi="Bookman Old Style"/>
          <w:b/>
          <w:bCs/>
        </w:rPr>
        <w:t>Da figlio/a a genitore:</w:t>
      </w:r>
    </w:p>
    <w:p>
      <w:pPr>
        <w:pStyle w:val="Default"/>
        <w:numPr>
          <w:ilvl w:val="0"/>
          <w:numId w:val="1"/>
        </w:numPr>
        <w:spacing w:lineRule="auto" w:line="360" w:before="0" w:after="24"/>
        <w:ind w:left="567" w:hanging="360"/>
        <w:rPr>
          <w:rFonts w:ascii="Calibri" w:hAnsi="Calibri" w:cs="Bookman Old Style" w:asciiTheme="minorHAnsi" w:hAnsiTheme="minorHAnsi"/>
        </w:rPr>
      </w:pPr>
      <w:r>
        <w:rPr>
          <w:rFonts w:cs="Bookman Old Style" w:ascii="Calibri" w:hAnsi="Calibri" w:asciiTheme="minorHAnsi" w:hAnsiTheme="minorHAnsi"/>
        </w:rPr>
        <w:t xml:space="preserve">Ho uno smartphone, l’ho chiesto io. Dovrò essere responsabile di ciò che ci farò. </w:t>
      </w:r>
    </w:p>
    <w:p>
      <w:pPr>
        <w:pStyle w:val="Default"/>
        <w:numPr>
          <w:ilvl w:val="0"/>
          <w:numId w:val="1"/>
        </w:numPr>
        <w:spacing w:lineRule="auto" w:line="360" w:before="0" w:after="24"/>
        <w:ind w:left="567" w:hanging="360"/>
        <w:rPr>
          <w:rFonts w:ascii="Calibri" w:hAnsi="Calibri" w:cs="Bookman Old Style" w:asciiTheme="minorHAnsi" w:hAnsiTheme="minorHAnsi"/>
        </w:rPr>
      </w:pPr>
      <w:r>
        <w:rPr>
          <w:rFonts w:cs="Bookman Old Style" w:ascii="Calibri" w:hAnsi="Calibri" w:asciiTheme="minorHAnsi" w:hAnsiTheme="minorHAnsi"/>
        </w:rPr>
        <w:t xml:space="preserve">Saprete sempre le mie password per accedere. </w:t>
      </w:r>
    </w:p>
    <w:p>
      <w:pPr>
        <w:pStyle w:val="Default"/>
        <w:numPr>
          <w:ilvl w:val="0"/>
          <w:numId w:val="1"/>
        </w:numPr>
        <w:spacing w:lineRule="auto" w:line="360"/>
        <w:ind w:left="567" w:hanging="360"/>
        <w:rPr>
          <w:rFonts w:ascii="Calibri" w:hAnsi="Calibri" w:asciiTheme="minorHAnsi" w:hAnsiTheme="minorHAnsi"/>
        </w:rPr>
      </w:pPr>
      <w:r>
        <w:rPr>
          <w:rFonts w:cs="Bookman Old Style" w:ascii="Calibri" w:hAnsi="Calibri" w:asciiTheme="minorHAnsi" w:hAnsiTheme="minorHAnsi"/>
        </w:rPr>
        <w:t xml:space="preserve">Non userò la tecnologia per mentire, deridere o ingannare un altro essere umano e non mi farò coinvolgere in conversazioni che potranno fare del male a qualcun altro. </w:t>
      </w:r>
      <w:r>
        <w:rPr>
          <w:rFonts w:ascii="Calibri" w:hAnsi="Calibri" w:asciiTheme="minorHAnsi" w:hAnsiTheme="minorHAnsi"/>
        </w:rPr>
        <w:t xml:space="preserve">Non voglio che vengano fatte a me. </w:t>
      </w:r>
    </w:p>
    <w:p>
      <w:pPr>
        <w:pStyle w:val="Default"/>
        <w:numPr>
          <w:ilvl w:val="0"/>
          <w:numId w:val="1"/>
        </w:numPr>
        <w:spacing w:lineRule="auto" w:line="360" w:before="0" w:after="24"/>
        <w:ind w:left="567" w:hanging="360"/>
        <w:rPr>
          <w:rFonts w:ascii="Calibri" w:hAnsi="Calibri" w:cs="Bookman Old Style" w:asciiTheme="minorHAnsi" w:hAnsiTheme="minorHAnsi"/>
        </w:rPr>
      </w:pPr>
      <w:r>
        <w:rPr>
          <w:rFonts w:cs="Bookman Old Style" w:ascii="Calibri" w:hAnsi="Calibri" w:asciiTheme="minorHAnsi" w:hAnsiTheme="minorHAnsi"/>
        </w:rPr>
        <w:t xml:space="preserve">Se danneggerò lo smartphone sarò responsabile del costo di sostituzione o riparazione. </w:t>
      </w:r>
    </w:p>
    <w:p>
      <w:pPr>
        <w:pStyle w:val="Default"/>
        <w:numPr>
          <w:ilvl w:val="0"/>
          <w:numId w:val="1"/>
        </w:numPr>
        <w:spacing w:lineRule="auto" w:line="360" w:before="0" w:after="24"/>
        <w:ind w:left="567" w:hanging="360"/>
        <w:rPr>
          <w:rFonts w:ascii="Calibri" w:hAnsi="Calibri" w:cs="Bookman Old Style" w:asciiTheme="minorHAnsi" w:hAnsiTheme="minorHAnsi"/>
        </w:rPr>
      </w:pPr>
      <w:r>
        <w:rPr>
          <w:rFonts w:cs="Bookman Old Style" w:ascii="Calibri" w:hAnsi="Calibri" w:asciiTheme="minorHAnsi" w:hAnsiTheme="minorHAnsi"/>
        </w:rPr>
        <w:t xml:space="preserve">Non scriverò messaggi o mail contenenti qualcosa che non direi di persona </w:t>
      </w:r>
    </w:p>
    <w:p>
      <w:pPr>
        <w:pStyle w:val="Default"/>
        <w:numPr>
          <w:ilvl w:val="0"/>
          <w:numId w:val="1"/>
        </w:numPr>
        <w:spacing w:lineRule="auto" w:line="360" w:before="0" w:after="24"/>
        <w:ind w:left="567" w:hanging="360"/>
        <w:rPr>
          <w:rFonts w:ascii="Calibri" w:hAnsi="Calibri" w:asciiTheme="minorHAnsi" w:hAnsiTheme="minorHAnsi"/>
        </w:rPr>
      </w:pPr>
      <w:r>
        <w:rPr>
          <w:rFonts w:cs="Bookman Old Style" w:ascii="Calibri" w:hAnsi="Calibri" w:asciiTheme="minorHAnsi" w:hAnsiTheme="minorHAnsi"/>
        </w:rPr>
        <w:t xml:space="preserve">Non invierò e non chiederò foto delle mie parti intime o di quelle di qualcun altro. Sono consapevole che potrebbe rovinare la mia vita in futuro. La cattiva reputazione per ciò che potrei fare di sbagliato in rete mi inseguirebbe per sempre. </w:t>
      </w:r>
    </w:p>
    <w:p>
      <w:pPr>
        <w:pStyle w:val="Default"/>
        <w:numPr>
          <w:ilvl w:val="0"/>
          <w:numId w:val="1"/>
        </w:numPr>
        <w:spacing w:lineRule="auto" w:line="360"/>
        <w:ind w:left="567" w:hanging="360"/>
        <w:rPr>
          <w:rFonts w:ascii="Calibri" w:hAnsi="Calibri" w:cs="Bookman Old Style" w:asciiTheme="minorHAnsi" w:hAnsiTheme="minorHAnsi"/>
        </w:rPr>
      </w:pPr>
      <w:r>
        <w:rPr>
          <w:rFonts w:cs="Bookman Old Style" w:ascii="Calibri" w:hAnsi="Calibri" w:asciiTheme="minorHAnsi" w:hAnsiTheme="minorHAnsi"/>
        </w:rPr>
        <w:t xml:space="preserve">Imparerò a capire come usare il web e lo smartphone senza essere usato da loro. </w:t>
      </w:r>
    </w:p>
    <w:p>
      <w:pPr>
        <w:pStyle w:val="Default"/>
        <w:spacing w:lineRule="auto" w:line="360"/>
        <w:rPr>
          <w:rFonts w:ascii="Bookman Old Style" w:hAnsi="Bookman Old Style" w:cs="Bookman Old Style"/>
        </w:rPr>
      </w:pPr>
      <w:r>
        <w:rPr>
          <w:rFonts w:cs="Bookman Old Style" w:ascii="Bookman Old Style" w:hAnsi="Bookman Old Style"/>
        </w:rPr>
      </w:r>
    </w:p>
    <w:p>
      <w:pPr>
        <w:pStyle w:val="Default"/>
        <w:spacing w:lineRule="auto" w:line="360" w:before="0" w:after="240"/>
        <w:rPr>
          <w:rFonts w:ascii="Bookman Old Style" w:hAnsi="Bookman Old Style" w:cs="Bookman Old Style"/>
          <w:b/>
          <w:b/>
          <w:bCs/>
        </w:rPr>
      </w:pPr>
      <w:r>
        <w:rPr>
          <w:rFonts w:cs="Bookman Old Style" w:ascii="Bookman Old Style" w:hAnsi="Bookman Old Style"/>
          <w:b/>
          <w:bCs/>
        </w:rPr>
      </w:r>
    </w:p>
    <w:p>
      <w:pPr>
        <w:pStyle w:val="Default"/>
        <w:spacing w:lineRule="auto" w:line="360" w:before="0" w:after="240"/>
        <w:rPr>
          <w:rFonts w:ascii="Bookman Old Style" w:hAnsi="Bookman Old Style" w:cs="Bookman Old Style"/>
          <w:b/>
          <w:b/>
          <w:bCs/>
        </w:rPr>
      </w:pPr>
      <w:r>
        <w:rPr>
          <w:rFonts w:cs="Bookman Old Style" w:ascii="Bookman Old Style" w:hAnsi="Bookman Old Style"/>
          <w:b/>
          <w:bCs/>
        </w:rPr>
      </w:r>
    </w:p>
    <w:p>
      <w:pPr>
        <w:pStyle w:val="Default"/>
        <w:spacing w:lineRule="auto" w:line="360" w:before="0" w:after="240"/>
        <w:rPr>
          <w:rFonts w:ascii="Bookman Old Style" w:hAnsi="Bookman Old Style" w:cs="Bookman Old Style"/>
          <w:b/>
          <w:b/>
          <w:bCs/>
        </w:rPr>
      </w:pPr>
      <w:r>
        <w:rPr>
          <w:rFonts w:cs="Bookman Old Style" w:ascii="Bookman Old Style" w:hAnsi="Bookman Old Style"/>
          <w:b/>
          <w:bCs/>
        </w:rPr>
      </w:r>
    </w:p>
    <w:p>
      <w:pPr>
        <w:pStyle w:val="Default"/>
        <w:spacing w:lineRule="auto" w:line="360" w:before="0" w:after="240"/>
        <w:rPr>
          <w:rFonts w:ascii="Bookman Old Style" w:hAnsi="Bookman Old Style" w:cs="Bookman Old Style"/>
          <w:b/>
          <w:b/>
          <w:bCs/>
        </w:rPr>
      </w:pPr>
      <w:r>
        <w:rPr>
          <w:rFonts w:cs="Bookman Old Style" w:ascii="Bookman Old Style" w:hAnsi="Bookman Old Style"/>
          <w:b/>
          <w:bCs/>
        </w:rPr>
      </w:r>
    </w:p>
    <w:p>
      <w:pPr>
        <w:pStyle w:val="Default"/>
        <w:spacing w:lineRule="auto" w:line="360" w:before="0" w:after="240"/>
        <w:rPr/>
      </w:pPr>
      <w:r>
        <w:rPr>
          <w:rFonts w:cs="Bookman Old Style" w:ascii="Bookman Old Style" w:hAnsi="Bookman Old Style"/>
          <w:b/>
          <w:bCs/>
        </w:rPr>
        <w:t>Da genitore a figlio/a:</w:t>
      </w:r>
    </w:p>
    <w:p>
      <w:pPr>
        <w:pStyle w:val="Default"/>
        <w:spacing w:lineRule="auto" w:line="360"/>
        <w:jc w:val="both"/>
        <w:rPr>
          <w:rFonts w:ascii="Calibri" w:hAnsi="Calibri" w:asciiTheme="minorHAnsi" w:hAnsiTheme="minorHAnsi"/>
        </w:rPr>
      </w:pPr>
      <w:r>
        <w:rPr>
          <w:rFonts w:cs="Bookman Old Style" w:ascii="Calibri" w:hAnsi="Calibri" w:asciiTheme="minorHAnsi" w:hAnsiTheme="minorHAnsi"/>
        </w:rPr>
        <w:t xml:space="preserve">Ho avuto in eredità le informazioni per proteggerti nel mondo fisico ma, nonostante miliardi di bit, non ne ho abbastanza per difenderti in quello digitale. I consigli che stai per leggere vogliono aiutarti a pensare, ricordati che il miglior antivirus del mondo è il tuo cervello. </w:t>
      </w:r>
    </w:p>
    <w:p>
      <w:pPr>
        <w:pStyle w:val="Default"/>
        <w:numPr>
          <w:ilvl w:val="0"/>
          <w:numId w:val="2"/>
        </w:numPr>
        <w:spacing w:lineRule="auto" w:line="360"/>
        <w:ind w:left="567" w:hanging="360"/>
        <w:rPr>
          <w:rFonts w:ascii="Calibri" w:hAnsi="Calibri" w:cs="Bookman Old Style" w:asciiTheme="minorHAnsi" w:hAnsiTheme="minorHAnsi"/>
        </w:rPr>
      </w:pPr>
      <w:r>
        <w:rPr>
          <w:rFonts w:cs="Bookman Old Style" w:ascii="Calibri" w:hAnsi="Calibri" w:asciiTheme="minorHAnsi" w:hAnsiTheme="minorHAnsi"/>
        </w:rPr>
        <w:t xml:space="preserve">Mi impegno a non abbandonarti in un mondo di innumerevoli strade e una </w:t>
      </w:r>
      <w:r>
        <w:rPr>
          <w:rFonts w:ascii="Calibri" w:hAnsi="Calibri" w:asciiTheme="minorHAnsi" w:hAnsiTheme="minorHAnsi"/>
        </w:rPr>
        <w:t xml:space="preserve">sola finestra. </w:t>
      </w:r>
    </w:p>
    <w:p>
      <w:pPr>
        <w:pStyle w:val="Default"/>
        <w:numPr>
          <w:ilvl w:val="0"/>
          <w:numId w:val="2"/>
        </w:numPr>
        <w:spacing w:lineRule="auto" w:line="360" w:before="0" w:after="24"/>
        <w:ind w:left="567" w:hanging="360"/>
        <w:rPr>
          <w:rFonts w:ascii="Calibri" w:hAnsi="Calibri" w:asciiTheme="minorHAnsi" w:hAnsiTheme="minorHAnsi"/>
        </w:rPr>
      </w:pPr>
      <w:r>
        <w:rPr>
          <w:rFonts w:cs="Bookman Old Style" w:ascii="Calibri" w:hAnsi="Calibri" w:asciiTheme="minorHAnsi" w:hAnsiTheme="minorHAnsi"/>
        </w:rPr>
        <w:t xml:space="preserve">Lo smartphone è “in prestito”. La sua durata dipenderà dal tuo comportamento, in fondo anche la patente del motorino ti viene ritirata se sbagli. </w:t>
      </w:r>
    </w:p>
    <w:p>
      <w:pPr>
        <w:pStyle w:val="Default"/>
        <w:numPr>
          <w:ilvl w:val="0"/>
          <w:numId w:val="2"/>
        </w:numPr>
        <w:spacing w:lineRule="auto" w:line="360" w:before="0" w:after="24"/>
        <w:ind w:left="567" w:hanging="360"/>
        <w:rPr>
          <w:rFonts w:ascii="Calibri" w:hAnsi="Calibri" w:asciiTheme="minorHAnsi" w:hAnsiTheme="minorHAnsi"/>
        </w:rPr>
      </w:pPr>
      <w:r>
        <w:rPr>
          <w:rFonts w:cs="Bookman Old Style" w:ascii="Calibri" w:hAnsi="Calibri" w:asciiTheme="minorHAnsi" w:hAnsiTheme="minorHAnsi"/>
        </w:rPr>
        <w:t>Se suona, rispondi. È anche un telefono. Sii educato e non ignorare una telefonata se sullo schermo vedi scritto “Mamma” o “Papà”.</w:t>
      </w:r>
    </w:p>
    <w:p>
      <w:pPr>
        <w:pStyle w:val="Default"/>
        <w:numPr>
          <w:ilvl w:val="0"/>
          <w:numId w:val="2"/>
        </w:numPr>
        <w:spacing w:lineRule="auto" w:line="360" w:before="0" w:after="24"/>
        <w:ind w:left="567" w:hanging="360"/>
        <w:rPr>
          <w:rFonts w:ascii="Calibri" w:hAnsi="Calibri" w:asciiTheme="minorHAnsi" w:hAnsiTheme="minorHAnsi"/>
        </w:rPr>
      </w:pPr>
      <w:r>
        <w:rPr>
          <w:rFonts w:cs="Bookman Old Style" w:ascii="Calibri" w:hAnsi="Calibri" w:asciiTheme="minorHAnsi" w:hAnsiTheme="minorHAnsi"/>
        </w:rPr>
        <w:t>Sei veloce a digitare ma ricorda che velocità e intelligenza non viaggiano nella stessa corsia.</w:t>
      </w:r>
    </w:p>
    <w:p>
      <w:pPr>
        <w:pStyle w:val="Default"/>
        <w:numPr>
          <w:ilvl w:val="0"/>
          <w:numId w:val="2"/>
        </w:numPr>
        <w:spacing w:lineRule="auto" w:line="360" w:before="0" w:after="24"/>
        <w:ind w:left="567" w:hanging="360"/>
        <w:rPr>
          <w:rFonts w:ascii="Calibri" w:hAnsi="Calibri" w:asciiTheme="minorHAnsi" w:hAnsiTheme="minorHAnsi"/>
        </w:rPr>
      </w:pPr>
      <w:r>
        <w:rPr>
          <w:rFonts w:cs="Bookman Old Style" w:ascii="Calibri" w:hAnsi="Calibri" w:asciiTheme="minorHAnsi" w:hAnsiTheme="minorHAnsi"/>
        </w:rPr>
        <w:t xml:space="preserve">Resta nel mondo reale, ciò che ti porti dietro nella vita sono i ricordi e le esperienze. Vivi le tue e non guardare solo quelle altrui da un monitor. </w:t>
      </w:r>
    </w:p>
    <w:p>
      <w:pPr>
        <w:pStyle w:val="Default"/>
        <w:numPr>
          <w:ilvl w:val="0"/>
          <w:numId w:val="2"/>
        </w:numPr>
        <w:spacing w:lineRule="auto" w:line="360" w:before="0" w:after="24"/>
        <w:ind w:left="567" w:hanging="360"/>
        <w:rPr>
          <w:rFonts w:ascii="Calibri" w:hAnsi="Calibri" w:asciiTheme="minorHAnsi" w:hAnsiTheme="minorHAnsi"/>
        </w:rPr>
      </w:pPr>
      <w:r>
        <w:rPr>
          <w:rFonts w:cs="Bookman Old Style" w:ascii="Calibri" w:hAnsi="Calibri" w:asciiTheme="minorHAnsi" w:hAnsiTheme="minorHAnsi"/>
        </w:rPr>
        <w:t xml:space="preserve">Google, Instagram e WhatsApp dovranno essere i compagni per espandere le tue conoscenze, non i tuoi padroni. </w:t>
      </w:r>
    </w:p>
    <w:p>
      <w:pPr>
        <w:pStyle w:val="Default"/>
        <w:numPr>
          <w:ilvl w:val="0"/>
          <w:numId w:val="2"/>
        </w:numPr>
        <w:spacing w:lineRule="auto" w:line="360" w:before="0" w:after="24"/>
        <w:ind w:left="567" w:hanging="360"/>
        <w:rPr>
          <w:rFonts w:ascii="Calibri" w:hAnsi="Calibri" w:asciiTheme="minorHAnsi" w:hAnsiTheme="minorHAnsi"/>
        </w:rPr>
      </w:pPr>
      <w:r>
        <w:rPr>
          <w:rFonts w:cs="Bookman Old Style" w:ascii="Calibri" w:hAnsi="Calibri" w:asciiTheme="minorHAnsi" w:hAnsiTheme="minorHAnsi"/>
        </w:rPr>
        <w:t xml:space="preserve">In un mondo dove niente si cancella ricorda che la vita digitale te la costruisci tu giorno per giorno </w:t>
      </w:r>
    </w:p>
    <w:p>
      <w:pPr>
        <w:pStyle w:val="Default"/>
        <w:spacing w:lineRule="auto" w:line="360"/>
        <w:rPr/>
      </w:pPr>
      <w:r>
        <w:rPr>
          <w:rFonts w:cs="Bookman Old Style" w:ascii="Calibri" w:hAnsi="Calibri" w:asciiTheme="minorHAnsi" w:hAnsiTheme="minorHAnsi"/>
        </w:rPr>
        <w:t>7. Se non capirai o accadrà qualcosa che non saprai gestire parlane lo stesso ed insieme troveremo una soluzione. Non siamo nati digitali ma la vita è una palestra per tutte le soluzioni, spesso anche quelle fatte di bit.</w:t>
      </w:r>
    </w:p>
    <w:p>
      <w:pPr>
        <w:pStyle w:val="Default"/>
        <w:spacing w:lineRule="auto" w:line="360"/>
        <w:rPr>
          <w:rFonts w:ascii="Calibri" w:hAnsi="Calibri" w:cs="Bookman Old Style" w:asciiTheme="minorHAnsi" w:hAnsiTheme="minorHAnsi"/>
        </w:rPr>
      </w:pPr>
      <w:r>
        <w:rPr>
          <w:rFonts w:cs="Bookman Old Style" w:ascii="Calibri" w:hAnsi="Calibri"/>
        </w:rPr>
      </w:r>
    </w:p>
    <w:p>
      <w:pPr>
        <w:pStyle w:val="Default"/>
        <w:spacing w:lineRule="auto" w:line="360"/>
        <w:rPr/>
      </w:pPr>
      <w:r>
        <w:rPr>
          <w:rFonts w:cs="Bookman Old Style" w:ascii="Calibri" w:hAnsi="Calibri" w:asciiTheme="minorHAnsi" w:hAnsiTheme="minorHAnsi"/>
        </w:rPr>
        <w:t xml:space="preserve">Luogo e data __________________________ </w:t>
      </w:r>
    </w:p>
    <w:p>
      <w:pPr>
        <w:pStyle w:val="Default"/>
        <w:tabs>
          <w:tab w:val="left" w:pos="5812" w:leader="none"/>
        </w:tabs>
        <w:spacing w:lineRule="auto" w:line="360" w:before="0" w:after="240"/>
        <w:jc w:val="center"/>
        <w:rPr/>
      </w:pPr>
      <w:r>
        <w:rPr>
          <w:rFonts w:ascii="Calibri" w:hAnsi="Calibri" w:asciiTheme="minorHAnsi" w:hAnsiTheme="minorHAnsi"/>
        </w:rPr>
        <w:t xml:space="preserve">Firma genitore/i </w:t>
        <w:tab/>
        <w:t>firma figlio/a</w:t>
      </w:r>
    </w:p>
    <w:p>
      <w:pPr>
        <w:pStyle w:val="Normal"/>
        <w:tabs>
          <w:tab w:val="left" w:pos="5529" w:leader="none"/>
        </w:tabs>
        <w:spacing w:lineRule="auto" w:line="360" w:before="0" w:after="240"/>
        <w:jc w:val="center"/>
        <w:rPr/>
      </w:pPr>
      <w:r>
        <w:rPr>
          <w:rFonts w:cs="Bookman Old Style"/>
          <w:sz w:val="24"/>
          <w:szCs w:val="24"/>
        </w:rPr>
        <w:t>________________________________</w:t>
        <w:tab/>
        <w:t xml:space="preserve"> ______________________________</w:t>
      </w:r>
    </w:p>
    <w:sectPr>
      <w:headerReference w:type="default" r:id="rId2"/>
      <w:footerReference w:type="default" r:id="rId3"/>
      <w:footnotePr>
        <w:numFmt w:val="decimal"/>
      </w:footnotePr>
      <w:type w:val="nextPage"/>
      <w:pgSz w:w="11906" w:h="16838"/>
      <w:pgMar w:left="1134" w:right="1134" w:header="708" w:top="2238" w:footer="1134" w:bottom="168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Arial Rounded MT Bold">
    <w:charset w:val="00"/>
    <w:family w:val="roman"/>
    <w:pitch w:val="variable"/>
  </w:font>
  <w:font w:name="Bookman Old Styl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footnoteRef/>
        <w:tab/>
      </w:r>
      <w:r>
        <w:rPr/>
        <w:tab/>
        <w:t xml:space="preserve">  Le regole del patto sono state prese dal testo “I- Rules: Come educare figli iperconnessi” J. B. Hofmann (Giunti 2015) nella revisione e sviluppo del gruppo di lavoro della Provincia del VCO.o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drawing>
        <wp:anchor behindDoc="1" distT="0" distB="9525" distL="114300" distR="123190" simplePos="0" locked="0" layoutInCell="1" allowOverlap="1" relativeHeight="4">
          <wp:simplePos x="0" y="0"/>
          <wp:positionH relativeFrom="column">
            <wp:posOffset>994410</wp:posOffset>
          </wp:positionH>
          <wp:positionV relativeFrom="paragraph">
            <wp:posOffset>236220</wp:posOffset>
          </wp:positionV>
          <wp:extent cx="600075" cy="409575"/>
          <wp:effectExtent l="0" t="0" r="0" b="0"/>
          <wp:wrapNone/>
          <wp:docPr id="1" name="Immagin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1" descr=""/>
                  <pic:cNvPicPr>
                    <a:picLocks noChangeAspect="1" noChangeArrowheads="1"/>
                  </pic:cNvPicPr>
                </pic:nvPicPr>
                <pic:blipFill>
                  <a:blip r:embed="rId1"/>
                  <a:stretch>
                    <a:fillRect/>
                  </a:stretch>
                </pic:blipFill>
                <pic:spPr bwMode="auto">
                  <a:xfrm>
                    <a:off x="0" y="0"/>
                    <a:ext cx="600075" cy="409575"/>
                  </a:xfrm>
                  <a:prstGeom prst="rect">
                    <a:avLst/>
                  </a:prstGeom>
                </pic:spPr>
              </pic:pic>
            </a:graphicData>
          </a:graphic>
        </wp:anchor>
      </w:drawing>
      <w:drawing>
        <wp:anchor behindDoc="1" distT="0" distB="0" distL="0" distR="123190" simplePos="0" locked="0" layoutInCell="1" allowOverlap="1" relativeHeight="7">
          <wp:simplePos x="0" y="0"/>
          <wp:positionH relativeFrom="margin">
            <wp:align>left</wp:align>
          </wp:positionH>
          <wp:positionV relativeFrom="paragraph">
            <wp:posOffset>150495</wp:posOffset>
          </wp:positionV>
          <wp:extent cx="885825" cy="552450"/>
          <wp:effectExtent l="0" t="0" r="0" b="0"/>
          <wp:wrapNone/>
          <wp:docPr id="2" name="Immagin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2" descr=""/>
                  <pic:cNvPicPr>
                    <a:picLocks noChangeAspect="1" noChangeArrowheads="1"/>
                  </pic:cNvPicPr>
                </pic:nvPicPr>
                <pic:blipFill>
                  <a:blip r:embed="rId2"/>
                  <a:stretch>
                    <a:fillRect/>
                  </a:stretch>
                </pic:blipFill>
                <pic:spPr bwMode="auto">
                  <a:xfrm>
                    <a:off x="0" y="0"/>
                    <a:ext cx="885825" cy="552450"/>
                  </a:xfrm>
                  <a:prstGeom prst="rect">
                    <a:avLst/>
                  </a:prstGeom>
                </pic:spPr>
              </pic:pic>
            </a:graphicData>
          </a:graphic>
        </wp:anchor>
      </w:drawing>
    </w:r>
    <w:r>
      <w:rPr/>
      <w:t xml:space="preserve"> </w:t>
    </w:r>
    <w:r>
      <w:rPr/>
      <w:t xml:space="preserve">              </w:t>
    </w:r>
    <w:r>
      <w:rPr>
        <w:lang w:eastAsia="it-IT"/>
      </w:rPr>
      <w:t xml:space="preserve">                                     </w:t>
    </w:r>
    <w:r>
      <w:rPr>
        <w:lang w:eastAsia="it-IT"/>
      </w:rPr>
      <w:drawing>
        <wp:inline distT="0" distB="0" distL="0" distR="0">
          <wp:extent cx="923925" cy="636905"/>
          <wp:effectExtent l="0" t="0" r="0" b="0"/>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3"/>
                  <a:stretch>
                    <a:fillRect/>
                  </a:stretch>
                </pic:blipFill>
                <pic:spPr bwMode="auto">
                  <a:xfrm>
                    <a:off x="0" y="0"/>
                    <a:ext cx="923925" cy="636905"/>
                  </a:xfrm>
                  <a:prstGeom prst="rect">
                    <a:avLst/>
                  </a:prstGeom>
                </pic:spPr>
              </pic:pic>
            </a:graphicData>
          </a:graphic>
        </wp:inline>
      </w:drawing>
    </w:r>
    <w:r>
      <w:rPr>
        <w:lang w:eastAsia="it-IT"/>
      </w:rPr>
      <w:t xml:space="preserve">            </w:t>
    </w:r>
    <w:r>
      <w:rPr>
        <w:lang w:eastAsia="it-IT"/>
      </w:rPr>
      <w:drawing>
        <wp:inline distT="0" distB="0" distL="0" distR="0">
          <wp:extent cx="1028700" cy="685800"/>
          <wp:effectExtent l="0" t="0" r="0" b="0"/>
          <wp:docPr id="4" name="Immagine8" descr="C:\Users\teresa.devilli\AppData\Local\Microsoft\Windows\INetCache\Content.Word\logo asl citta ditor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8" descr="C:\Users\teresa.devilli\AppData\Local\Microsoft\Windows\INetCache\Content.Word\logo asl citta ditorino.png"/>
                  <pic:cNvPicPr>
                    <a:picLocks noChangeAspect="1" noChangeArrowheads="1"/>
                  </pic:cNvPicPr>
                </pic:nvPicPr>
                <pic:blipFill>
                  <a:blip r:embed="rId4"/>
                  <a:stretch>
                    <a:fillRect/>
                  </a:stretch>
                </pic:blipFill>
                <pic:spPr bwMode="auto">
                  <a:xfrm>
                    <a:off x="0" y="0"/>
                    <a:ext cx="1028700" cy="685800"/>
                  </a:xfrm>
                  <a:prstGeom prst="rect">
                    <a:avLst/>
                  </a:prstGeom>
                </pic:spPr>
              </pic:pic>
            </a:graphicData>
          </a:graphic>
        </wp:inline>
      </w:drawing>
    </w:r>
    <w:r>
      <w:rPr>
        <w:lang w:eastAsia="it-IT"/>
      </w:rPr>
      <w:t xml:space="preserve">     </w:t>
    </w:r>
    <w:r>
      <w:rPr>
        <w:lang w:eastAsia="it-IT"/>
      </w:rPr>
      <w:drawing>
        <wp:inline distT="0" distB="0" distL="0" distR="0">
          <wp:extent cx="1628775" cy="791210"/>
          <wp:effectExtent l="0" t="0" r="0" b="0"/>
          <wp:docPr id="5" name="Immagin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9" descr=""/>
                  <pic:cNvPicPr>
                    <a:picLocks noChangeAspect="1" noChangeArrowheads="1"/>
                  </pic:cNvPicPr>
                </pic:nvPicPr>
                <pic:blipFill>
                  <a:blip r:embed="rId5"/>
                  <a:stretch>
                    <a:fillRect/>
                  </a:stretch>
                </pic:blipFill>
                <pic:spPr bwMode="auto">
                  <a:xfrm>
                    <a:off x="0" y="0"/>
                    <a:ext cx="1628775" cy="791210"/>
                  </a:xfrm>
                  <a:prstGeom prst="rect">
                    <a:avLst/>
                  </a:prstGeom>
                </pic:spPr>
              </pic:pic>
            </a:graphicData>
          </a:graphic>
        </wp:inline>
      </w:drawing>
    </w:r>
  </w:p>
  <w:p>
    <w:pPr>
      <w:pStyle w:val="Intestazione"/>
      <w:jc w:val="center"/>
      <w:rPr>
        <w:lang w:eastAsia="it-IT"/>
      </w:rPr>
    </w:pPr>
    <w:r>
      <w:rPr>
        <w:lang w:eastAsia="it-IT"/>
      </w:rPr>
    </w:r>
  </w:p>
  <w:p>
    <w:pPr>
      <w:pStyle w:val="Intestazione"/>
      <w:jc w:val="center"/>
      <w:rPr/>
    </w:pPr>
    <w:r>
      <w:rPr>
        <w:lang w:eastAsia="it-IT"/>
      </w:rPr>
      <w:t xml:space="preserve">                                                  </w:t>
    </w:r>
  </w:p>
  <w:p>
    <w:pPr>
      <w:pStyle w:val="Intestazione"/>
      <w:jc w:val="center"/>
      <w:rPr/>
    </w:pPr>
    <w:r>
      <w:rPr/>
      <w:drawing>
        <wp:inline distT="0" distB="0" distL="0" distR="0">
          <wp:extent cx="3712210" cy="554990"/>
          <wp:effectExtent l="0" t="0" r="0" b="0"/>
          <wp:docPr id="6" name="Immagin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0" descr=""/>
                  <pic:cNvPicPr>
                    <a:picLocks noChangeAspect="1" noChangeArrowheads="1"/>
                  </pic:cNvPicPr>
                </pic:nvPicPr>
                <pic:blipFill>
                  <a:blip r:embed="rId6"/>
                  <a:stretch>
                    <a:fillRect/>
                  </a:stretch>
                </pic:blipFill>
                <pic:spPr bwMode="auto">
                  <a:xfrm>
                    <a:off x="0" y="0"/>
                    <a:ext cx="3712210" cy="554990"/>
                  </a:xfrm>
                  <a:prstGeom prst="rect">
                    <a:avLst/>
                  </a:prstGeom>
                </pic:spPr>
              </pic:pic>
            </a:graphicData>
          </a:graphic>
        </wp:inline>
      </w:drawing>
    </w:r>
  </w:p>
  <w:p>
    <w:pPr>
      <w:pStyle w:val="Intestazione"/>
      <w:jc w:val="center"/>
      <w:rPr>
        <w:lang w:eastAsia="it-IT"/>
      </w:rPr>
    </w:pPr>
    <w:r>
      <w:rPr>
        <w:lang w:eastAsia="it-I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02a6"/>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0510f"/>
    <w:rPr/>
  </w:style>
  <w:style w:type="character" w:styleId="PidipaginaCarattere" w:customStyle="1">
    <w:name w:val="Piè di pagina Carattere"/>
    <w:basedOn w:val="DefaultParagraphFont"/>
    <w:link w:val="Pidipagina"/>
    <w:uiPriority w:val="99"/>
    <w:qFormat/>
    <w:rsid w:val="0040510f"/>
    <w:rPr/>
  </w:style>
  <w:style w:type="character" w:styleId="TestofumettoCarattere" w:customStyle="1">
    <w:name w:val="Testo fumetto Carattere"/>
    <w:basedOn w:val="DefaultParagraphFont"/>
    <w:link w:val="Testofumetto"/>
    <w:uiPriority w:val="99"/>
    <w:semiHidden/>
    <w:qFormat/>
    <w:rsid w:val="0040510f"/>
    <w:rPr>
      <w:rFonts w:ascii="Tahoma" w:hAnsi="Tahoma" w:cs="Tahoma"/>
      <w:sz w:val="16"/>
      <w:szCs w:val="16"/>
    </w:rPr>
  </w:style>
  <w:style w:type="character" w:styleId="TestonotaapidipaginaCarattere" w:customStyle="1">
    <w:name w:val="Testo nota a piè di pagina Carattere"/>
    <w:basedOn w:val="DefaultParagraphFont"/>
    <w:link w:val="Testonotaapidipagina"/>
    <w:uiPriority w:val="99"/>
    <w:semiHidden/>
    <w:qFormat/>
    <w:rsid w:val="000b72b8"/>
    <w:rPr>
      <w:sz w:val="20"/>
      <w:szCs w:val="20"/>
    </w:rPr>
  </w:style>
  <w:style w:type="character" w:styleId="Footnotereference">
    <w:name w:val="footnote reference"/>
    <w:basedOn w:val="DefaultParagraphFont"/>
    <w:uiPriority w:val="99"/>
    <w:semiHidden/>
    <w:unhideWhenUsed/>
    <w:qFormat/>
    <w:rsid w:val="000b72b8"/>
    <w:rPr>
      <w:vertAlign w:val="superscript"/>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Caratterinotadichiusura">
    <w:name w:val="Caratteri nota di chiusura"/>
    <w:qForma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Default" w:customStyle="1">
    <w:name w:val="Default"/>
    <w:qFormat/>
    <w:rsid w:val="003700e8"/>
    <w:pPr>
      <w:widowControl/>
      <w:bidi w:val="0"/>
      <w:spacing w:lineRule="auto" w:line="240" w:before="0" w:after="0"/>
      <w:jc w:val="left"/>
    </w:pPr>
    <w:rPr>
      <w:rFonts w:ascii="Times New Roman" w:hAnsi="Times New Roman" w:eastAsia="Calibri" w:cs="Times New Roman"/>
      <w:color w:val="000000"/>
      <w:kern w:val="0"/>
      <w:sz w:val="24"/>
      <w:szCs w:val="24"/>
      <w:lang w:val="it-IT" w:eastAsia="en-US" w:bidi="ar-SA"/>
    </w:rPr>
  </w:style>
  <w:style w:type="paragraph" w:styleId="Intestazione">
    <w:name w:val="Header"/>
    <w:basedOn w:val="Normal"/>
    <w:link w:val="IntestazioneCarattere"/>
    <w:uiPriority w:val="99"/>
    <w:unhideWhenUsed/>
    <w:rsid w:val="0040510f"/>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0510f"/>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40510f"/>
    <w:pPr>
      <w:spacing w:lineRule="auto" w:line="240" w:before="0" w:after="0"/>
    </w:pPr>
    <w:rPr>
      <w:rFonts w:ascii="Tahoma" w:hAnsi="Tahoma" w:cs="Tahoma"/>
      <w:sz w:val="16"/>
      <w:szCs w:val="16"/>
    </w:rPr>
  </w:style>
  <w:style w:type="paragraph" w:styleId="Footnotetext">
    <w:name w:val="footnote text"/>
    <w:basedOn w:val="Normal"/>
    <w:link w:val="TestonotaapidipaginaCarattere"/>
    <w:uiPriority w:val="99"/>
    <w:semiHidden/>
    <w:unhideWhenUsed/>
    <w:qFormat/>
    <w:rsid w:val="000b72b8"/>
    <w:pPr>
      <w:spacing w:lineRule="auto" w:line="240" w:before="0" w:after="0"/>
    </w:pPr>
    <w:rPr>
      <w:sz w:val="20"/>
      <w:szCs w:val="20"/>
    </w:rPr>
  </w:style>
  <w:style w:type="paragraph" w:styleId="Notaapidipagina">
    <w:name w:val="Footnote Text"/>
    <w:basedOn w:val="Normal"/>
    <w:pPr/>
    <w:rPr/>
  </w:style>
  <w:style w:type="paragraph" w:styleId="EndnoteSymbol">
    <w:name w:val="Endnote Symbol"/>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70F8D-0DFB-4E60-9A34-E0A2129D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LibreOffice/5.4.2.2$Windows_x86 LibreOffice_project/22b09f6418e8c2d508a9eaf86b2399209b0990f4</Application>
  <Pages>3</Pages>
  <Words>779</Words>
  <Characters>4161</Characters>
  <CharactersWithSpaces>5098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2018-12-03T14:10:00Z</dcterms:created>
  <dc:creator>Valentino</dc:creator>
  <dc:description/>
  <dc:language>it-IT</dc:language>
  <cp:lastModifiedBy/>
  <dcterms:modified xsi:type="dcterms:W3CDTF">2018-12-11T09:46:01Z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