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CFE" w:rsidRDefault="00E46CFE" w:rsidP="00E46CFE">
      <w:pPr>
        <w:shd w:val="clear" w:color="auto" w:fill="CCCC00"/>
        <w:ind w:left="-284"/>
        <w:jc w:val="right"/>
        <w:rPr>
          <w:rFonts w:ascii="Gill Sans MT" w:hAnsi="Gill Sans MT" w:cs="Times New Roman"/>
          <w:b/>
          <w:color w:val="304CF4"/>
          <w:sz w:val="22"/>
          <w:szCs w:val="22"/>
        </w:rPr>
      </w:pPr>
      <w:bookmarkStart w:id="0" w:name="_GoBack"/>
      <w:bookmarkEnd w:id="0"/>
    </w:p>
    <w:p w:rsidR="00E46CFE" w:rsidRDefault="00E46CFE" w:rsidP="008404D9">
      <w:pPr>
        <w:shd w:val="clear" w:color="auto" w:fill="CCCC00"/>
        <w:ind w:left="-284"/>
        <w:jc w:val="center"/>
        <w:rPr>
          <w:rFonts w:ascii="Rockwell" w:hAnsi="Rockwell" w:cs="Times New Roman"/>
          <w:b/>
          <w:color w:val="304CF4"/>
          <w:sz w:val="22"/>
          <w:szCs w:val="22"/>
        </w:rPr>
      </w:pPr>
      <w:r w:rsidRPr="00E46CFE">
        <w:rPr>
          <w:rFonts w:ascii="Gill Sans MT" w:hAnsi="Gill Sans MT" w:cs="Times New Roman"/>
          <w:b/>
          <w:sz w:val="28"/>
          <w:szCs w:val="28"/>
        </w:rPr>
        <w:t>UN PATENTINO PER LO SMARTPHON</w:t>
      </w:r>
      <w:r>
        <w:rPr>
          <w:rFonts w:ascii="Gill Sans MT" w:hAnsi="Gill Sans MT" w:cs="Times New Roman"/>
          <w:b/>
          <w:sz w:val="28"/>
          <w:szCs w:val="28"/>
        </w:rPr>
        <w:t>E</w:t>
      </w:r>
    </w:p>
    <w:p w:rsidR="008404D9" w:rsidRDefault="008404D9" w:rsidP="00E46CFE">
      <w:pPr>
        <w:shd w:val="clear" w:color="auto" w:fill="FFFFFF" w:themeFill="background1"/>
        <w:ind w:left="-284"/>
        <w:rPr>
          <w:rFonts w:ascii="Gill Sans MT" w:hAnsi="Gill Sans MT"/>
          <w:noProof/>
          <w:color w:val="304CF4"/>
          <w:sz w:val="22"/>
          <w:szCs w:val="22"/>
        </w:rPr>
      </w:pPr>
    </w:p>
    <w:p w:rsidR="00083BAC" w:rsidRPr="00E46CFE" w:rsidRDefault="008404D9" w:rsidP="00E46CFE">
      <w:pPr>
        <w:shd w:val="clear" w:color="auto" w:fill="FFFFFF" w:themeFill="background1"/>
        <w:ind w:left="-284"/>
        <w:rPr>
          <w:rFonts w:ascii="Gill Sans MT" w:hAnsi="Gill Sans MT" w:cs="Times New Roman"/>
          <w:b/>
          <w:sz w:val="22"/>
          <w:szCs w:val="22"/>
        </w:rPr>
      </w:pPr>
      <w:r>
        <w:rPr>
          <w:rFonts w:ascii="Gill Sans MT" w:hAnsi="Gill Sans MT"/>
          <w:noProof/>
          <w:color w:val="304CF4"/>
          <w:sz w:val="22"/>
          <w:szCs w:val="22"/>
          <w:lang w:eastAsia="it-IT"/>
        </w:rPr>
        <w:drawing>
          <wp:inline distT="0" distB="0" distL="0" distR="0" wp14:anchorId="049D975E" wp14:editId="2CC49677">
            <wp:extent cx="1237615" cy="780415"/>
            <wp:effectExtent l="0" t="0" r="635" b="63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Rockwell" w:hAnsi="Rockwell" w:cs="Times New Roman"/>
          <w:b/>
          <w:color w:val="304CF4"/>
          <w:sz w:val="22"/>
          <w:szCs w:val="22"/>
        </w:rPr>
        <w:t xml:space="preserve"> </w:t>
      </w:r>
      <w:r w:rsidR="00083BAC" w:rsidRPr="00E46CFE">
        <w:rPr>
          <w:rFonts w:ascii="Gill Sans MT" w:hAnsi="Gill Sans MT" w:cs="Times New Roman"/>
          <w:b/>
          <w:sz w:val="22"/>
          <w:szCs w:val="22"/>
        </w:rPr>
        <w:t xml:space="preserve">Tema trattato: </w:t>
      </w:r>
      <w:r w:rsidR="00BB0A38" w:rsidRPr="00E46CFE">
        <w:rPr>
          <w:rFonts w:ascii="Gill Sans MT" w:hAnsi="Gill Sans MT" w:cs="Times New Roman"/>
          <w:b/>
          <w:sz w:val="22"/>
          <w:szCs w:val="22"/>
        </w:rPr>
        <w:t>l’uso consapevole dello smartphone in pre-adolescenza.</w:t>
      </w:r>
    </w:p>
    <w:p w:rsidR="00B8160C" w:rsidRPr="00E46CFE" w:rsidRDefault="006B0499" w:rsidP="002742B5">
      <w:pPr>
        <w:pStyle w:val="Puntoelenco2"/>
        <w:widowControl w:val="0"/>
        <w:spacing w:after="0" w:line="240" w:lineRule="auto"/>
        <w:ind w:left="-357" w:firstLine="0"/>
        <w:jc w:val="both"/>
        <w:rPr>
          <w:rFonts w:ascii="Gill Sans MT" w:hAnsi="Gill Sans MT"/>
          <w:b w:val="0"/>
          <w:color w:val="000000" w:themeColor="text1"/>
          <w:sz w:val="22"/>
          <w:szCs w:val="22"/>
        </w:rPr>
      </w:pPr>
      <w:r w:rsidRPr="00E46CFE">
        <w:rPr>
          <w:rFonts w:ascii="Gill Sans MT" w:hAnsi="Gill Sans MT"/>
          <w:b w:val="0"/>
          <w:color w:val="11264F"/>
          <w:sz w:val="22"/>
          <w:szCs w:val="22"/>
        </w:rPr>
        <w:t xml:space="preserve">  </w:t>
      </w:r>
      <w:r w:rsidR="002E4FA9" w:rsidRPr="00E46CFE">
        <w:rPr>
          <w:rFonts w:ascii="Gill Sans MT" w:hAnsi="Gill Sans MT"/>
          <w:b w:val="0"/>
          <w:color w:val="11264F"/>
          <w:sz w:val="22"/>
          <w:szCs w:val="22"/>
        </w:rPr>
        <w:t xml:space="preserve">La presenza delle tecnologie </w:t>
      </w:r>
      <w:r w:rsidR="00BB0A38" w:rsidRPr="00E46CFE">
        <w:rPr>
          <w:rFonts w:ascii="Gill Sans MT" w:hAnsi="Gill Sans MT"/>
          <w:b w:val="0"/>
          <w:color w:val="11264F"/>
          <w:sz w:val="22"/>
          <w:szCs w:val="22"/>
        </w:rPr>
        <w:t xml:space="preserve"> digitali ed il </w:t>
      </w:r>
      <w:r w:rsidR="00595EE2" w:rsidRPr="00E46CFE">
        <w:rPr>
          <w:rFonts w:ascii="Gill Sans MT" w:hAnsi="Gill Sans MT"/>
          <w:b w:val="0"/>
          <w:color w:val="11264F"/>
          <w:sz w:val="22"/>
          <w:szCs w:val="22"/>
        </w:rPr>
        <w:t>suo aumento</w:t>
      </w:r>
      <w:r w:rsidR="002E4FA9" w:rsidRPr="00E46CFE">
        <w:rPr>
          <w:rFonts w:ascii="Gill Sans MT" w:hAnsi="Gill Sans MT"/>
          <w:b w:val="0"/>
          <w:color w:val="11264F"/>
          <w:sz w:val="22"/>
          <w:szCs w:val="22"/>
        </w:rPr>
        <w:t xml:space="preserve"> nel corso </w:t>
      </w:r>
      <w:r w:rsidR="002E4FA9" w:rsidRPr="00E46CFE">
        <w:rPr>
          <w:rFonts w:ascii="Gill Sans MT" w:hAnsi="Gill Sans MT"/>
          <w:b w:val="0"/>
          <w:color w:val="auto"/>
          <w:sz w:val="22"/>
          <w:szCs w:val="22"/>
        </w:rPr>
        <w:t xml:space="preserve">della pandemia </w:t>
      </w:r>
      <w:r w:rsidR="00E74E44" w:rsidRPr="00E46CFE">
        <w:rPr>
          <w:rFonts w:ascii="Gill Sans MT" w:hAnsi="Gill Sans MT"/>
          <w:b w:val="0"/>
          <w:color w:val="auto"/>
          <w:sz w:val="22"/>
          <w:szCs w:val="22"/>
        </w:rPr>
        <w:t>,</w:t>
      </w:r>
      <w:r w:rsidR="00BB0A38" w:rsidRPr="00E46CFE">
        <w:rPr>
          <w:rFonts w:ascii="Gill Sans MT" w:hAnsi="Gill Sans MT"/>
          <w:b w:val="0"/>
          <w:color w:val="auto"/>
          <w:sz w:val="22"/>
          <w:szCs w:val="22"/>
        </w:rPr>
        <w:t xml:space="preserve">in particolare </w:t>
      </w:r>
      <w:r w:rsidR="00E74E44" w:rsidRPr="00E46CFE">
        <w:rPr>
          <w:rFonts w:ascii="Gill Sans MT" w:hAnsi="Gill Sans MT"/>
          <w:b w:val="0"/>
          <w:color w:val="auto"/>
          <w:sz w:val="22"/>
          <w:szCs w:val="22"/>
        </w:rPr>
        <w:t>tra i preadolescenti e adolescenti</w:t>
      </w:r>
      <w:r w:rsidR="00BB0A38" w:rsidRPr="00E46CFE">
        <w:rPr>
          <w:rFonts w:ascii="Gill Sans MT" w:hAnsi="Gill Sans MT"/>
          <w:b w:val="0"/>
          <w:color w:val="auto"/>
          <w:sz w:val="22"/>
          <w:szCs w:val="22"/>
        </w:rPr>
        <w:t xml:space="preserve"> </w:t>
      </w:r>
      <w:r w:rsidR="00595EE2" w:rsidRPr="00E46CFE">
        <w:rPr>
          <w:rFonts w:ascii="Gill Sans MT" w:hAnsi="Gill Sans MT"/>
          <w:b w:val="0"/>
          <w:color w:val="auto"/>
          <w:sz w:val="22"/>
          <w:szCs w:val="22"/>
        </w:rPr>
        <w:t xml:space="preserve">richiama </w:t>
      </w:r>
      <w:r w:rsidR="00E74E44" w:rsidRPr="00E46CFE">
        <w:rPr>
          <w:rFonts w:ascii="Gill Sans MT" w:hAnsi="Gill Sans MT"/>
          <w:b w:val="0"/>
          <w:color w:val="auto"/>
          <w:sz w:val="22"/>
          <w:szCs w:val="22"/>
        </w:rPr>
        <w:t>gli adulti (</w:t>
      </w:r>
      <w:r w:rsidR="00B8160C" w:rsidRPr="00E46CFE">
        <w:rPr>
          <w:rFonts w:ascii="Gill Sans MT" w:hAnsi="Gill Sans MT"/>
          <w:b w:val="0"/>
          <w:color w:val="auto"/>
          <w:sz w:val="22"/>
          <w:szCs w:val="22"/>
        </w:rPr>
        <w:t xml:space="preserve"> il mondo della scuola , la</w:t>
      </w:r>
      <w:r w:rsidR="00595EE2" w:rsidRPr="00E46CFE">
        <w:rPr>
          <w:rFonts w:ascii="Gill Sans MT" w:hAnsi="Gill Sans MT"/>
          <w:b w:val="0"/>
          <w:color w:val="auto"/>
          <w:sz w:val="22"/>
          <w:szCs w:val="22"/>
        </w:rPr>
        <w:t xml:space="preserve"> sa</w:t>
      </w:r>
      <w:r w:rsidR="00E74E44" w:rsidRPr="00E46CFE">
        <w:rPr>
          <w:rFonts w:ascii="Gill Sans MT" w:hAnsi="Gill Sans MT"/>
          <w:b w:val="0"/>
          <w:color w:val="auto"/>
          <w:sz w:val="22"/>
          <w:szCs w:val="22"/>
        </w:rPr>
        <w:t>nità pubblica</w:t>
      </w:r>
      <w:r w:rsidR="00E74E44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, i genitori) e li</w:t>
      </w:r>
      <w:r w:rsidR="00B8160C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 </w:t>
      </w:r>
      <w:r w:rsidR="00595EE2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coinvolge direttamente</w:t>
      </w:r>
      <w:r w:rsidR="00B8160C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 : ecco quindi l’</w:t>
      </w:r>
      <w:r w:rsidR="00E74E44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importanza </w:t>
      </w:r>
      <w:r w:rsidR="00B8160C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di costruire un percorso educativo rivolto ai ragazzi di 11 anni  che porti ad una maggiore consapevolezza e responsabilizzazione, in cui</w:t>
      </w:r>
      <w:r w:rsidR="009D42AE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 con il ricevere lo smartphone</w:t>
      </w:r>
      <w:r w:rsidR="00B8160C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 sia “ valorizzato il passaggio di status” che va atteso e guadagnato. </w:t>
      </w:r>
    </w:p>
    <w:p w:rsidR="00F93391" w:rsidRPr="00E46CFE" w:rsidRDefault="006B0499" w:rsidP="002742B5">
      <w:pPr>
        <w:pStyle w:val="Puntoelenco2"/>
        <w:widowControl w:val="0"/>
        <w:spacing w:after="0" w:line="240" w:lineRule="auto"/>
        <w:ind w:left="-357" w:firstLine="0"/>
        <w:jc w:val="both"/>
        <w:rPr>
          <w:rFonts w:ascii="Gill Sans MT" w:hAnsi="Gill Sans MT"/>
          <w:b w:val="0"/>
          <w:color w:val="auto"/>
          <w:sz w:val="22"/>
          <w:szCs w:val="22"/>
        </w:rPr>
      </w:pPr>
      <w:r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         </w:t>
      </w:r>
      <w:r w:rsidR="00E74E44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Il </w:t>
      </w:r>
      <w:r w:rsidR="00A222E9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 progetto</w:t>
      </w:r>
      <w:r w:rsidR="00F97D26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 è </w:t>
      </w:r>
      <w:r w:rsidR="00A222E9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 </w:t>
      </w:r>
      <w:r w:rsidR="00F93391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promosso da MIUR e SANITA’ </w:t>
      </w:r>
      <w:r w:rsidR="00A222E9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 su</w:t>
      </w:r>
      <w:r w:rsidR="008861FB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l </w:t>
      </w:r>
      <w:r w:rsidR="00A222E9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territorio regionale </w:t>
      </w:r>
      <w:r w:rsidR="00B565B4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ed è </w:t>
      </w:r>
      <w:r w:rsidR="00A222E9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realizzato </w:t>
      </w:r>
      <w:r w:rsidR="00B565B4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con la</w:t>
      </w:r>
      <w:r w:rsidR="00A222E9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 collaborazione tra Regione Piemonte, ASL Città di Torino, </w:t>
      </w:r>
      <w:r w:rsidR="00765990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Arpa Piemonte e P</w:t>
      </w:r>
      <w:r w:rsidR="00A222E9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olizia Municipale, Reparto di Prossimità.</w:t>
      </w:r>
      <w:r w:rsidR="00F93391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 L’approccio educativo ai media </w:t>
      </w:r>
      <w:r w:rsidR="00B565B4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digitali</w:t>
      </w:r>
      <w:r w:rsidR="00F93391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 </w:t>
      </w:r>
      <w:r w:rsidR="00F97D26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viene integrato</w:t>
      </w:r>
      <w:r w:rsidR="00F93391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 </w:t>
      </w:r>
      <w:r w:rsidR="00F93391" w:rsidRPr="00E46CFE">
        <w:rPr>
          <w:rFonts w:ascii="Gill Sans MT" w:hAnsi="Gill Sans MT"/>
          <w:b w:val="0"/>
          <w:color w:val="auto"/>
          <w:sz w:val="22"/>
          <w:szCs w:val="22"/>
        </w:rPr>
        <w:t xml:space="preserve">con </w:t>
      </w:r>
      <w:r w:rsidR="002E4FA9" w:rsidRPr="00E46CFE">
        <w:rPr>
          <w:rFonts w:ascii="Gill Sans MT" w:hAnsi="Gill Sans MT"/>
          <w:b w:val="0"/>
          <w:color w:val="auto"/>
          <w:sz w:val="22"/>
          <w:szCs w:val="22"/>
        </w:rPr>
        <w:t>una formazione</w:t>
      </w:r>
      <w:r w:rsidR="00F93391" w:rsidRPr="00E46CFE">
        <w:rPr>
          <w:rFonts w:ascii="Gill Sans MT" w:hAnsi="Gill Sans MT"/>
          <w:b w:val="0"/>
          <w:color w:val="auto"/>
          <w:sz w:val="22"/>
          <w:szCs w:val="22"/>
        </w:rPr>
        <w:t xml:space="preserve"> </w:t>
      </w:r>
      <w:r w:rsidR="00A06E4F" w:rsidRPr="00E46CFE">
        <w:rPr>
          <w:rFonts w:ascii="Gill Sans MT" w:hAnsi="Gill Sans MT"/>
          <w:b w:val="0"/>
          <w:color w:val="auto"/>
          <w:sz w:val="22"/>
          <w:szCs w:val="22"/>
        </w:rPr>
        <w:t>sulle</w:t>
      </w:r>
      <w:r w:rsidR="00F93391" w:rsidRPr="00E46CFE">
        <w:rPr>
          <w:rFonts w:ascii="Gill Sans MT" w:hAnsi="Gill Sans MT"/>
          <w:b w:val="0"/>
          <w:color w:val="auto"/>
          <w:sz w:val="22"/>
          <w:szCs w:val="22"/>
        </w:rPr>
        <w:t xml:space="preserve"> onde elettromagnetiche e </w:t>
      </w:r>
      <w:r w:rsidR="002E4FA9" w:rsidRPr="00E46CFE">
        <w:rPr>
          <w:rFonts w:ascii="Gill Sans MT" w:hAnsi="Gill Sans MT"/>
          <w:b w:val="0"/>
          <w:color w:val="auto"/>
          <w:sz w:val="22"/>
          <w:szCs w:val="22"/>
        </w:rPr>
        <w:t xml:space="preserve">sul </w:t>
      </w:r>
      <w:r w:rsidR="00F93391" w:rsidRPr="00E46CFE">
        <w:rPr>
          <w:rFonts w:ascii="Gill Sans MT" w:hAnsi="Gill Sans MT"/>
          <w:b w:val="0"/>
          <w:color w:val="auto"/>
          <w:sz w:val="22"/>
          <w:szCs w:val="22"/>
        </w:rPr>
        <w:t>loro impatt</w:t>
      </w:r>
      <w:r w:rsidR="002E4FA9" w:rsidRPr="00E46CFE">
        <w:rPr>
          <w:rFonts w:ascii="Gill Sans MT" w:hAnsi="Gill Sans MT"/>
          <w:b w:val="0"/>
          <w:color w:val="auto"/>
          <w:sz w:val="22"/>
          <w:szCs w:val="22"/>
        </w:rPr>
        <w:t>o sulla salute e sull’ambiente,  su</w:t>
      </w:r>
      <w:r w:rsidR="00F93391" w:rsidRPr="00E46CFE">
        <w:rPr>
          <w:rFonts w:ascii="Gill Sans MT" w:hAnsi="Gill Sans MT"/>
          <w:b w:val="0"/>
          <w:color w:val="auto"/>
          <w:sz w:val="22"/>
          <w:szCs w:val="22"/>
        </w:rPr>
        <w:t xml:space="preserve">gli aspetti legali e </w:t>
      </w:r>
      <w:r w:rsidR="002E4FA9" w:rsidRPr="00E46CFE">
        <w:rPr>
          <w:rFonts w:ascii="Gill Sans MT" w:hAnsi="Gill Sans MT"/>
          <w:b w:val="0"/>
          <w:color w:val="auto"/>
          <w:sz w:val="22"/>
          <w:szCs w:val="22"/>
        </w:rPr>
        <w:t>sul</w:t>
      </w:r>
      <w:r w:rsidR="00BE481F" w:rsidRPr="00E46CFE">
        <w:rPr>
          <w:rFonts w:ascii="Gill Sans MT" w:hAnsi="Gill Sans MT"/>
          <w:b w:val="0"/>
          <w:color w:val="auto"/>
          <w:sz w:val="22"/>
          <w:szCs w:val="22"/>
        </w:rPr>
        <w:t>l’intervento necessario di p</w:t>
      </w:r>
      <w:r w:rsidR="00F93391" w:rsidRPr="00E46CFE">
        <w:rPr>
          <w:rFonts w:ascii="Gill Sans MT" w:hAnsi="Gill Sans MT"/>
          <w:b w:val="0"/>
          <w:color w:val="auto"/>
          <w:sz w:val="22"/>
          <w:szCs w:val="22"/>
        </w:rPr>
        <w:t xml:space="preserve">rotezione </w:t>
      </w:r>
      <w:r w:rsidR="00633ACA" w:rsidRPr="00E46CFE">
        <w:rPr>
          <w:rFonts w:ascii="Gill Sans MT" w:hAnsi="Gill Sans MT"/>
          <w:b w:val="0"/>
          <w:color w:val="auto"/>
          <w:sz w:val="22"/>
          <w:szCs w:val="22"/>
        </w:rPr>
        <w:t xml:space="preserve">da dedicare alle </w:t>
      </w:r>
      <w:r w:rsidR="00F93391" w:rsidRPr="00E46CFE">
        <w:rPr>
          <w:rFonts w:ascii="Gill Sans MT" w:hAnsi="Gill Sans MT"/>
          <w:b w:val="0"/>
          <w:color w:val="auto"/>
          <w:sz w:val="22"/>
          <w:szCs w:val="22"/>
        </w:rPr>
        <w:t>aree di disagio sociale.</w:t>
      </w:r>
    </w:p>
    <w:p w:rsidR="00A222E9" w:rsidRPr="00E46CFE" w:rsidRDefault="00A222E9" w:rsidP="002742B5">
      <w:pPr>
        <w:pStyle w:val="Puntoelenco2"/>
        <w:widowControl w:val="0"/>
        <w:spacing w:after="0" w:line="240" w:lineRule="auto"/>
        <w:ind w:left="-357" w:firstLine="0"/>
        <w:jc w:val="both"/>
        <w:rPr>
          <w:rFonts w:ascii="Gill Sans MT" w:hAnsi="Gill Sans MT"/>
          <w:color w:val="304CF4"/>
          <w:sz w:val="22"/>
          <w:szCs w:val="22"/>
        </w:rPr>
      </w:pPr>
    </w:p>
    <w:p w:rsidR="007068D1" w:rsidRPr="00E46CFE" w:rsidRDefault="00F93391" w:rsidP="002742B5">
      <w:pPr>
        <w:pStyle w:val="Puntoelenco2"/>
        <w:widowControl w:val="0"/>
        <w:spacing w:after="0" w:line="240" w:lineRule="auto"/>
        <w:ind w:left="0"/>
        <w:jc w:val="both"/>
        <w:rPr>
          <w:rFonts w:ascii="Gill Sans MT" w:hAnsi="Gill Sans MT"/>
          <w:color w:val="C00000"/>
          <w:sz w:val="22"/>
          <w:szCs w:val="22"/>
        </w:rPr>
      </w:pPr>
      <w:r w:rsidRPr="00E46CFE">
        <w:rPr>
          <w:rFonts w:ascii="Gill Sans MT" w:hAnsi="Gill Sans MT"/>
          <w:color w:val="C00000"/>
          <w:sz w:val="22"/>
          <w:szCs w:val="22"/>
        </w:rPr>
        <w:t>A</w:t>
      </w:r>
      <w:r w:rsidR="00083BAC" w:rsidRPr="00E46CFE">
        <w:rPr>
          <w:rFonts w:ascii="Gill Sans MT" w:hAnsi="Gill Sans MT"/>
          <w:color w:val="C00000"/>
          <w:sz w:val="22"/>
          <w:szCs w:val="22"/>
        </w:rPr>
        <w:t xml:space="preserve"> chi</w:t>
      </w:r>
      <w:r w:rsidR="007068D1" w:rsidRPr="00E46CFE">
        <w:rPr>
          <w:rFonts w:ascii="Gill Sans MT" w:hAnsi="Gill Sans MT"/>
          <w:color w:val="C00000"/>
          <w:sz w:val="22"/>
          <w:szCs w:val="22"/>
        </w:rPr>
        <w:t xml:space="preserve"> è </w:t>
      </w:r>
      <w:r w:rsidR="00E74E44" w:rsidRPr="00E46CFE">
        <w:rPr>
          <w:rFonts w:ascii="Gill Sans MT" w:hAnsi="Gill Sans MT"/>
          <w:color w:val="C00000"/>
          <w:sz w:val="22"/>
          <w:szCs w:val="22"/>
        </w:rPr>
        <w:t>rivolto l‘intervento</w:t>
      </w:r>
    </w:p>
    <w:p w:rsidR="0097333B" w:rsidRPr="00E46CFE" w:rsidRDefault="0097333B" w:rsidP="002742B5">
      <w:pPr>
        <w:pStyle w:val="Puntoelenco2"/>
        <w:widowControl w:val="0"/>
        <w:spacing w:after="0" w:line="240" w:lineRule="auto"/>
        <w:ind w:left="0"/>
        <w:jc w:val="both"/>
        <w:rPr>
          <w:rFonts w:ascii="Gill Sans MT" w:hAnsi="Gill Sans MT"/>
          <w:b w:val="0"/>
          <w:color w:val="000000" w:themeColor="text1"/>
          <w:sz w:val="22"/>
          <w:szCs w:val="22"/>
        </w:rPr>
      </w:pPr>
      <w:r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Dirigente Scolastico, insegnanti</w:t>
      </w:r>
      <w:r w:rsidR="00F93391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:</w:t>
      </w:r>
      <w:r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 </w:t>
      </w:r>
      <w:r w:rsidR="00F93391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referente cyberbullismo, animatore digitale,referente promozione della salute, referente per l’incl</w:t>
      </w:r>
      <w:r w:rsidR="00D91B3D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u</w:t>
      </w:r>
      <w:r w:rsidR="00F93391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sione</w:t>
      </w:r>
      <w:r w:rsidR="008861FB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.</w:t>
      </w:r>
      <w:r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 </w:t>
      </w:r>
      <w:r w:rsidR="00D91B3D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 </w:t>
      </w:r>
    </w:p>
    <w:p w:rsidR="00D91B3D" w:rsidRPr="00E46CFE" w:rsidRDefault="00D91B3D" w:rsidP="002742B5">
      <w:pPr>
        <w:pStyle w:val="Puntoelenco2"/>
        <w:widowControl w:val="0"/>
        <w:spacing w:after="0" w:line="240" w:lineRule="auto"/>
        <w:ind w:left="0"/>
        <w:jc w:val="both"/>
        <w:rPr>
          <w:rFonts w:ascii="Gill Sans MT" w:hAnsi="Gill Sans MT"/>
          <w:b w:val="0"/>
          <w:color w:val="000000" w:themeColor="text1"/>
          <w:sz w:val="22"/>
          <w:szCs w:val="22"/>
        </w:rPr>
      </w:pPr>
      <w:r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     </w:t>
      </w:r>
      <w:r w:rsidR="008861FB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 </w:t>
      </w:r>
      <w:r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 Ge</w:t>
      </w:r>
      <w:r w:rsidR="0097333B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nitori</w:t>
      </w:r>
      <w:r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, adulti di riferimento</w:t>
      </w:r>
      <w:r w:rsidR="008861FB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.</w:t>
      </w:r>
    </w:p>
    <w:p w:rsidR="00083BAC" w:rsidRPr="00E46CFE" w:rsidRDefault="00083BAC" w:rsidP="002742B5">
      <w:pPr>
        <w:pStyle w:val="Puntoelenco2"/>
        <w:widowControl w:val="0"/>
        <w:spacing w:after="0" w:line="240" w:lineRule="auto"/>
        <w:ind w:left="0"/>
        <w:jc w:val="both"/>
        <w:rPr>
          <w:rFonts w:ascii="Gill Sans MT" w:hAnsi="Gill Sans MT"/>
          <w:b w:val="0"/>
          <w:color w:val="0033CC"/>
          <w:sz w:val="22"/>
          <w:szCs w:val="22"/>
        </w:rPr>
      </w:pPr>
    </w:p>
    <w:p w:rsidR="007068D1" w:rsidRPr="00E46CFE" w:rsidRDefault="007068D1" w:rsidP="002742B5">
      <w:pPr>
        <w:pStyle w:val="Puntoelenco2"/>
        <w:widowControl w:val="0"/>
        <w:spacing w:after="0" w:line="240" w:lineRule="auto"/>
        <w:ind w:left="0"/>
        <w:jc w:val="both"/>
        <w:rPr>
          <w:rFonts w:ascii="Gill Sans MT" w:hAnsi="Gill Sans MT"/>
          <w:color w:val="C00000"/>
          <w:sz w:val="22"/>
          <w:szCs w:val="22"/>
        </w:rPr>
      </w:pPr>
      <w:r w:rsidRPr="00E46CFE">
        <w:rPr>
          <w:rFonts w:ascii="Gill Sans MT" w:hAnsi="Gill Sans MT"/>
          <w:color w:val="C00000"/>
          <w:sz w:val="22"/>
          <w:szCs w:val="22"/>
        </w:rPr>
        <w:t>Chi sono i destinatari finali</w:t>
      </w:r>
    </w:p>
    <w:p w:rsidR="00083BAC" w:rsidRPr="00E46CFE" w:rsidRDefault="00083BAC" w:rsidP="002742B5">
      <w:pPr>
        <w:pStyle w:val="Puntoelenco2"/>
        <w:widowControl w:val="0"/>
        <w:spacing w:after="0" w:line="240" w:lineRule="auto"/>
        <w:ind w:left="0"/>
        <w:jc w:val="both"/>
        <w:rPr>
          <w:rFonts w:ascii="Gill Sans MT" w:hAnsi="Gill Sans MT"/>
          <w:b w:val="0"/>
          <w:bCs w:val="0"/>
          <w:sz w:val="22"/>
          <w:szCs w:val="22"/>
        </w:rPr>
      </w:pPr>
      <w:r w:rsidRPr="00E46CFE">
        <w:rPr>
          <w:rFonts w:ascii="Gill Sans MT" w:hAnsi="Gill Sans MT"/>
          <w:b w:val="0"/>
          <w:color w:val="0033CC"/>
          <w:sz w:val="22"/>
          <w:szCs w:val="22"/>
        </w:rPr>
        <w:t xml:space="preserve"> </w:t>
      </w:r>
      <w:r w:rsidR="007068D1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A</w:t>
      </w:r>
      <w:r w:rsidR="00F93391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llievi del primo anno de</w:t>
      </w:r>
      <w:r w:rsidR="00D91B3D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lla scuola secondaria di primo grado.</w:t>
      </w:r>
    </w:p>
    <w:p w:rsidR="0097333B" w:rsidRPr="00E46CFE" w:rsidRDefault="0097333B" w:rsidP="002742B5">
      <w:pPr>
        <w:pStyle w:val="Puntoelenco2"/>
        <w:widowControl w:val="0"/>
        <w:spacing w:after="0" w:line="240" w:lineRule="auto"/>
        <w:ind w:left="0" w:firstLine="0"/>
        <w:jc w:val="both"/>
        <w:rPr>
          <w:rFonts w:ascii="Gill Sans MT" w:hAnsi="Gill Sans MT"/>
          <w:bCs w:val="0"/>
          <w:color w:val="0033CC"/>
          <w:sz w:val="22"/>
          <w:szCs w:val="22"/>
        </w:rPr>
      </w:pPr>
    </w:p>
    <w:p w:rsidR="00763162" w:rsidRPr="00E46CFE" w:rsidRDefault="006B0499" w:rsidP="002742B5">
      <w:pPr>
        <w:pStyle w:val="Puntoelenco2"/>
        <w:widowControl w:val="0"/>
        <w:spacing w:after="0" w:line="240" w:lineRule="auto"/>
        <w:ind w:left="-284" w:hanging="142"/>
        <w:jc w:val="both"/>
        <w:rPr>
          <w:rFonts w:ascii="Gill Sans MT" w:hAnsi="Gill Sans MT"/>
          <w:color w:val="C00000"/>
          <w:sz w:val="22"/>
          <w:szCs w:val="22"/>
        </w:rPr>
      </w:pPr>
      <w:r w:rsidRPr="00E46CFE">
        <w:rPr>
          <w:rFonts w:ascii="Gill Sans MT" w:hAnsi="Gill Sans MT"/>
          <w:bCs w:val="0"/>
          <w:color w:val="C00000"/>
          <w:sz w:val="22"/>
          <w:szCs w:val="22"/>
        </w:rPr>
        <w:t xml:space="preserve"> </w:t>
      </w:r>
      <w:r w:rsidR="00083BAC" w:rsidRPr="00E46CFE">
        <w:rPr>
          <w:rFonts w:ascii="Gill Sans MT" w:hAnsi="Gill Sans MT"/>
          <w:bCs w:val="0"/>
          <w:color w:val="C00000"/>
          <w:sz w:val="22"/>
          <w:szCs w:val="22"/>
        </w:rPr>
        <w:t>Che metodologia sarà utilizzata</w:t>
      </w:r>
    </w:p>
    <w:p w:rsidR="008861FB" w:rsidRPr="00E46CFE" w:rsidRDefault="00D91B3D" w:rsidP="00E46CFE">
      <w:pPr>
        <w:pStyle w:val="Puntoelenco2"/>
        <w:widowControl w:val="0"/>
        <w:numPr>
          <w:ilvl w:val="0"/>
          <w:numId w:val="6"/>
        </w:numPr>
        <w:spacing w:after="0" w:line="240" w:lineRule="auto"/>
        <w:jc w:val="both"/>
        <w:rPr>
          <w:rFonts w:ascii="Gill Sans MT" w:hAnsi="Gill Sans MT"/>
          <w:color w:val="002060"/>
          <w:sz w:val="22"/>
          <w:szCs w:val="22"/>
        </w:rPr>
      </w:pPr>
      <w:proofErr w:type="gramStart"/>
      <w:r w:rsidRPr="00E46CFE">
        <w:rPr>
          <w:rFonts w:ascii="Gill Sans MT" w:hAnsi="Gill Sans MT"/>
          <w:color w:val="000000" w:themeColor="text1"/>
          <w:sz w:val="22"/>
          <w:szCs w:val="22"/>
        </w:rPr>
        <w:t>formazion</w:t>
      </w:r>
      <w:r w:rsidR="00ED447F" w:rsidRPr="00E46CFE">
        <w:rPr>
          <w:rFonts w:ascii="Gill Sans MT" w:hAnsi="Gill Sans MT"/>
          <w:color w:val="000000" w:themeColor="text1"/>
          <w:sz w:val="22"/>
          <w:szCs w:val="22"/>
        </w:rPr>
        <w:t>e</w:t>
      </w:r>
      <w:proofErr w:type="gramEnd"/>
      <w:r w:rsidR="00ED447F" w:rsidRPr="00E46CFE">
        <w:rPr>
          <w:rFonts w:ascii="Gill Sans MT" w:hAnsi="Gill Sans MT"/>
          <w:color w:val="000000" w:themeColor="text1"/>
          <w:sz w:val="22"/>
          <w:szCs w:val="22"/>
        </w:rPr>
        <w:t xml:space="preserve"> di 14 ore</w:t>
      </w:r>
      <w:r w:rsidR="008861FB" w:rsidRPr="00E46CFE">
        <w:rPr>
          <w:rFonts w:ascii="Gill Sans MT" w:hAnsi="Gill Sans MT"/>
          <w:color w:val="000000" w:themeColor="text1"/>
          <w:sz w:val="22"/>
          <w:szCs w:val="22"/>
        </w:rPr>
        <w:t xml:space="preserve"> per</w:t>
      </w:r>
      <w:r w:rsidR="00ED447F" w:rsidRPr="00E46CFE">
        <w:rPr>
          <w:rFonts w:ascii="Gill Sans MT" w:hAnsi="Gill Sans MT"/>
          <w:color w:val="000000" w:themeColor="text1"/>
          <w:sz w:val="22"/>
          <w:szCs w:val="22"/>
        </w:rPr>
        <w:t xml:space="preserve"> </w:t>
      </w:r>
      <w:r w:rsidRPr="00E46CFE">
        <w:rPr>
          <w:rFonts w:ascii="Gill Sans MT" w:hAnsi="Gill Sans MT"/>
          <w:color w:val="000000" w:themeColor="text1"/>
          <w:sz w:val="22"/>
          <w:szCs w:val="22"/>
        </w:rPr>
        <w:t xml:space="preserve">gli insegnanti – realizzata in due giornate, </w:t>
      </w:r>
      <w:r w:rsidR="00A06E4F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sul</w:t>
      </w:r>
      <w:r w:rsidR="00B565B4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 il ruolo della scuola e la formazione di una educazione civica digitale come</w:t>
      </w:r>
      <w:r w:rsidR="00A06E4F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 porcorso curriculare didattico;</w:t>
      </w:r>
      <w:r w:rsidR="00B565B4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 le </w:t>
      </w:r>
      <w:r w:rsidR="00ED447F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leggi e </w:t>
      </w:r>
      <w:r w:rsidR="00B565B4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le </w:t>
      </w:r>
      <w:r w:rsidR="00A06E4F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regole;</w:t>
      </w:r>
      <w:r w:rsidR="00ED447F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 </w:t>
      </w:r>
      <w:r w:rsidR="00B565B4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l’</w:t>
      </w:r>
      <w:r w:rsidR="00ED447F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impatto sulla salute</w:t>
      </w:r>
      <w:r w:rsidR="00A06E4F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;</w:t>
      </w:r>
      <w:r w:rsidR="00ED447F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 </w:t>
      </w:r>
      <w:r w:rsidR="00B565B4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l’educazione all’uso consapevole tramite la </w:t>
      </w:r>
      <w:r w:rsidR="00ED447F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media education e </w:t>
      </w:r>
      <w:r w:rsidR="00B565B4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la promozione della salute</w:t>
      </w:r>
      <w:r w:rsidR="00A06E4F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;</w:t>
      </w:r>
      <w:r w:rsidR="00B565B4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 il ruolo dei genitori la proposta del </w:t>
      </w:r>
      <w:r w:rsidR="00B8160C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patto educativo genitore – figlio.</w:t>
      </w:r>
      <w:r w:rsidR="00A06E4F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 </w:t>
      </w:r>
      <w:r w:rsidR="008861FB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Durante la formazione gli insegnanti </w:t>
      </w:r>
      <w:r w:rsidR="0097333B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s</w:t>
      </w:r>
      <w:r w:rsidR="00ED447F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aranno </w:t>
      </w:r>
      <w:proofErr w:type="gramStart"/>
      <w:r w:rsidR="0097333B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fruitori </w:t>
      </w:r>
      <w:r w:rsidR="00ED447F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 </w:t>
      </w:r>
      <w:r w:rsidR="0097333B" w:rsidRPr="00E46CFE">
        <w:rPr>
          <w:rFonts w:ascii="Gill Sans MT" w:hAnsi="Gill Sans MT"/>
          <w:color w:val="000000" w:themeColor="text1"/>
          <w:sz w:val="22"/>
          <w:szCs w:val="22"/>
        </w:rPr>
        <w:t>delle</w:t>
      </w:r>
      <w:proofErr w:type="gramEnd"/>
      <w:r w:rsidR="0097333B" w:rsidRPr="00E46CFE">
        <w:rPr>
          <w:rFonts w:ascii="Gill Sans MT" w:hAnsi="Gill Sans MT"/>
          <w:color w:val="000000" w:themeColor="text1"/>
          <w:sz w:val="22"/>
          <w:szCs w:val="22"/>
        </w:rPr>
        <w:t xml:space="preserve"> </w:t>
      </w:r>
      <w:r w:rsidR="00ED447F" w:rsidRPr="00E46CFE">
        <w:rPr>
          <w:rFonts w:ascii="Gill Sans MT" w:hAnsi="Gill Sans MT"/>
          <w:color w:val="000000" w:themeColor="text1"/>
          <w:sz w:val="22"/>
          <w:szCs w:val="22"/>
        </w:rPr>
        <w:t xml:space="preserve">tre unità </w:t>
      </w:r>
      <w:r w:rsidR="0097333B" w:rsidRPr="00E46CFE">
        <w:rPr>
          <w:rFonts w:ascii="Gill Sans MT" w:hAnsi="Gill Sans MT"/>
          <w:color w:val="000000" w:themeColor="text1"/>
          <w:sz w:val="22"/>
          <w:szCs w:val="22"/>
        </w:rPr>
        <w:t>didattiche</w:t>
      </w:r>
      <w:r w:rsidR="00ED447F" w:rsidRPr="00E46CFE">
        <w:rPr>
          <w:rFonts w:ascii="Gill Sans MT" w:hAnsi="Gill Sans MT"/>
          <w:color w:val="000000" w:themeColor="text1"/>
          <w:sz w:val="22"/>
          <w:szCs w:val="22"/>
        </w:rPr>
        <w:t xml:space="preserve"> ( 6 ore) </w:t>
      </w:r>
      <w:r w:rsidR="0097333B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e sperimenteranno i</w:t>
      </w:r>
      <w:r w:rsidR="00ED447F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 materiali ( schede stimolo, video) e le attività ( role playing, simulazioni </w:t>
      </w:r>
      <w:r w:rsidR="0097333B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d</w:t>
      </w:r>
      <w:r w:rsidR="00ED447F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i situazioni relative a temi critici) che proporranno in seguito a</w:t>
      </w:r>
      <w:r w:rsidR="00B565B4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i ragazzi in classe. Sarà creato</w:t>
      </w:r>
      <w:r w:rsidR="00ED447F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 </w:t>
      </w:r>
      <w:r w:rsidR="00B565B4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uno spazio</w:t>
      </w:r>
      <w:r w:rsidR="00ED447F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 on line </w:t>
      </w:r>
      <w:r w:rsidR="00B565B4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per gli</w:t>
      </w:r>
      <w:r w:rsidR="00ED447F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 insegnanti </w:t>
      </w:r>
      <w:r w:rsidR="00B565B4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in cui </w:t>
      </w:r>
      <w:r w:rsidR="009D42AE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reperire i materiali </w:t>
      </w:r>
      <w:proofErr w:type="gramStart"/>
      <w:r w:rsidR="00ED447F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formativi </w:t>
      </w:r>
      <w:r w:rsidR="00A06E4F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.</w:t>
      </w:r>
      <w:proofErr w:type="gramEnd"/>
      <w:r w:rsidR="009D42AE" w:rsidRPr="00E46CFE">
        <w:rPr>
          <w:rFonts w:ascii="Gill Sans MT" w:hAnsi="Gill Sans MT"/>
          <w:color w:val="002060"/>
          <w:sz w:val="22"/>
          <w:szCs w:val="22"/>
        </w:rPr>
        <w:t xml:space="preserve"> </w:t>
      </w:r>
    </w:p>
    <w:p w:rsidR="000E28DE" w:rsidRPr="00E46CFE" w:rsidRDefault="006B0499" w:rsidP="002742B5">
      <w:pPr>
        <w:pStyle w:val="Puntoelenco2"/>
        <w:widowControl w:val="0"/>
        <w:spacing w:after="0" w:line="240" w:lineRule="auto"/>
        <w:ind w:left="-567" w:firstLine="0"/>
        <w:jc w:val="both"/>
        <w:rPr>
          <w:rFonts w:ascii="Gill Sans MT" w:hAnsi="Gill Sans MT"/>
          <w:color w:val="C00000"/>
          <w:sz w:val="22"/>
          <w:szCs w:val="22"/>
        </w:rPr>
      </w:pPr>
      <w:r w:rsidRPr="00E46CFE">
        <w:rPr>
          <w:rFonts w:ascii="Gill Sans MT" w:hAnsi="Gill Sans MT"/>
          <w:color w:val="C00000"/>
          <w:sz w:val="22"/>
          <w:szCs w:val="22"/>
        </w:rPr>
        <w:t xml:space="preserve"> </w:t>
      </w:r>
      <w:r w:rsidR="00B8160C" w:rsidRPr="00E46CFE">
        <w:rPr>
          <w:rFonts w:ascii="Gill Sans MT" w:hAnsi="Gill Sans MT"/>
          <w:color w:val="C00000"/>
          <w:sz w:val="22"/>
          <w:szCs w:val="22"/>
        </w:rPr>
        <w:t xml:space="preserve">Attività </w:t>
      </w:r>
      <w:r w:rsidR="00E74E44" w:rsidRPr="00E46CFE">
        <w:rPr>
          <w:rFonts w:ascii="Gill Sans MT" w:hAnsi="Gill Sans MT"/>
          <w:color w:val="C00000"/>
          <w:sz w:val="22"/>
          <w:szCs w:val="22"/>
        </w:rPr>
        <w:t>in classe</w:t>
      </w:r>
    </w:p>
    <w:p w:rsidR="006827CE" w:rsidRPr="00E46CFE" w:rsidRDefault="008861FB" w:rsidP="00E46CFE">
      <w:pPr>
        <w:pStyle w:val="Puntoelenco2"/>
        <w:widowControl w:val="0"/>
        <w:numPr>
          <w:ilvl w:val="0"/>
          <w:numId w:val="6"/>
        </w:numPr>
        <w:spacing w:after="0" w:line="240" w:lineRule="auto"/>
        <w:jc w:val="both"/>
        <w:rPr>
          <w:rFonts w:ascii="Gill Sans MT" w:hAnsi="Gill Sans MT"/>
          <w:b w:val="0"/>
          <w:color w:val="000000" w:themeColor="text1"/>
          <w:sz w:val="22"/>
          <w:szCs w:val="22"/>
        </w:rPr>
      </w:pPr>
      <w:r w:rsidRPr="00E46CFE">
        <w:rPr>
          <w:rFonts w:ascii="Gill Sans MT" w:hAnsi="Gill Sans MT"/>
          <w:b w:val="0"/>
          <w:bCs w:val="0"/>
          <w:color w:val="000000" w:themeColor="text1"/>
          <w:sz w:val="22"/>
          <w:szCs w:val="22"/>
        </w:rPr>
        <w:t xml:space="preserve">Gli insegnanti </w:t>
      </w:r>
      <w:r w:rsidRPr="00E46CFE">
        <w:rPr>
          <w:rFonts w:ascii="Gill Sans MT" w:hAnsi="Gill Sans MT"/>
          <w:bCs w:val="0"/>
          <w:color w:val="000000" w:themeColor="text1"/>
          <w:sz w:val="22"/>
          <w:szCs w:val="22"/>
        </w:rPr>
        <w:t>realizzeranno tre incontri in classe</w:t>
      </w:r>
      <w:r w:rsidRPr="00E46CFE">
        <w:rPr>
          <w:rFonts w:ascii="Gill Sans MT" w:hAnsi="Gill Sans MT"/>
          <w:b w:val="0"/>
          <w:bCs w:val="0"/>
          <w:color w:val="000000" w:themeColor="text1"/>
          <w:sz w:val="22"/>
          <w:szCs w:val="22"/>
        </w:rPr>
        <w:t xml:space="preserve"> </w:t>
      </w:r>
      <w:r w:rsidR="00ED447F" w:rsidRPr="00E46CFE">
        <w:rPr>
          <w:rFonts w:ascii="Gill Sans MT" w:hAnsi="Gill Sans MT"/>
          <w:b w:val="0"/>
          <w:bCs w:val="0"/>
          <w:color w:val="000000" w:themeColor="text1"/>
          <w:sz w:val="22"/>
          <w:szCs w:val="22"/>
        </w:rPr>
        <w:t xml:space="preserve">sui temi sperimentati nella </w:t>
      </w:r>
      <w:proofErr w:type="gramStart"/>
      <w:r w:rsidR="00ED447F" w:rsidRPr="00E46CFE">
        <w:rPr>
          <w:rFonts w:ascii="Gill Sans MT" w:hAnsi="Gill Sans MT"/>
          <w:b w:val="0"/>
          <w:bCs w:val="0"/>
          <w:color w:val="000000" w:themeColor="text1"/>
          <w:sz w:val="22"/>
          <w:szCs w:val="22"/>
        </w:rPr>
        <w:t>formazione</w:t>
      </w:r>
      <w:r w:rsidR="00B8160C" w:rsidRPr="00E46CFE">
        <w:rPr>
          <w:rFonts w:ascii="Gill Sans MT" w:hAnsi="Gill Sans MT"/>
          <w:b w:val="0"/>
          <w:bCs w:val="0"/>
          <w:color w:val="000000" w:themeColor="text1"/>
          <w:sz w:val="22"/>
          <w:szCs w:val="22"/>
        </w:rPr>
        <w:t xml:space="preserve"> </w:t>
      </w:r>
      <w:r w:rsidRPr="00E46CFE">
        <w:rPr>
          <w:rFonts w:ascii="Gill Sans MT" w:hAnsi="Gill Sans MT"/>
          <w:b w:val="0"/>
          <w:bCs w:val="0"/>
          <w:color w:val="000000" w:themeColor="text1"/>
          <w:sz w:val="22"/>
          <w:szCs w:val="22"/>
        </w:rPr>
        <w:t>.</w:t>
      </w:r>
      <w:proofErr w:type="gramEnd"/>
      <w:r w:rsidRPr="00E46CFE">
        <w:rPr>
          <w:rFonts w:ascii="Gill Sans MT" w:hAnsi="Gill Sans MT"/>
          <w:b w:val="0"/>
          <w:bCs w:val="0"/>
          <w:color w:val="000000" w:themeColor="text1"/>
          <w:sz w:val="22"/>
          <w:szCs w:val="22"/>
        </w:rPr>
        <w:t xml:space="preserve"> Al termine gli allievi </w:t>
      </w:r>
      <w:r w:rsidR="00B8160C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c</w:t>
      </w:r>
      <w:r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ompileranno il </w:t>
      </w:r>
      <w:r w:rsidR="00763162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test finale</w:t>
      </w:r>
      <w:r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 di apprendimento</w:t>
      </w:r>
    </w:p>
    <w:p w:rsidR="009D42AE" w:rsidRPr="00E46CFE" w:rsidRDefault="009D42AE" w:rsidP="002742B5">
      <w:pPr>
        <w:pStyle w:val="Puntoelenco2"/>
        <w:widowControl w:val="0"/>
        <w:spacing w:after="0" w:line="240" w:lineRule="auto"/>
        <w:ind w:left="0" w:firstLine="0"/>
        <w:jc w:val="both"/>
        <w:rPr>
          <w:rFonts w:ascii="Gill Sans MT" w:hAnsi="Gill Sans MT"/>
          <w:color w:val="auto"/>
          <w:sz w:val="22"/>
          <w:szCs w:val="22"/>
        </w:rPr>
      </w:pPr>
    </w:p>
    <w:p w:rsidR="00763162" w:rsidRPr="00E46CFE" w:rsidRDefault="006827CE" w:rsidP="00E46CFE">
      <w:pPr>
        <w:pStyle w:val="Puntoelenco2"/>
        <w:widowControl w:val="0"/>
        <w:numPr>
          <w:ilvl w:val="0"/>
          <w:numId w:val="6"/>
        </w:numPr>
        <w:spacing w:after="0" w:line="240" w:lineRule="auto"/>
        <w:jc w:val="both"/>
        <w:rPr>
          <w:rFonts w:ascii="Gill Sans MT" w:hAnsi="Gill Sans MT"/>
          <w:color w:val="auto"/>
          <w:sz w:val="22"/>
          <w:szCs w:val="22"/>
        </w:rPr>
      </w:pPr>
      <w:r w:rsidRPr="00E46CFE">
        <w:rPr>
          <w:rFonts w:ascii="Gill Sans MT" w:hAnsi="Gill Sans MT"/>
          <w:color w:val="auto"/>
          <w:sz w:val="22"/>
          <w:szCs w:val="22"/>
        </w:rPr>
        <w:t xml:space="preserve">Sono previsti incontri con i genitori, compatibilmente alle indicazioni sulla pandemia. </w:t>
      </w:r>
    </w:p>
    <w:p w:rsidR="006827CE" w:rsidRPr="00E46CFE" w:rsidRDefault="006827CE" w:rsidP="002742B5">
      <w:pPr>
        <w:pStyle w:val="Puntoelenco2"/>
        <w:widowControl w:val="0"/>
        <w:spacing w:after="0" w:line="240" w:lineRule="auto"/>
        <w:ind w:left="0" w:firstLine="0"/>
        <w:jc w:val="both"/>
        <w:rPr>
          <w:rFonts w:ascii="Gill Sans MT" w:hAnsi="Gill Sans MT"/>
          <w:b w:val="0"/>
          <w:color w:val="000000" w:themeColor="text1"/>
          <w:sz w:val="22"/>
          <w:szCs w:val="22"/>
        </w:rPr>
      </w:pPr>
    </w:p>
    <w:p w:rsidR="00B8160C" w:rsidRPr="00E46CFE" w:rsidRDefault="009D42AE" w:rsidP="00E46CFE">
      <w:pPr>
        <w:pStyle w:val="Puntoelenco2"/>
        <w:widowControl w:val="0"/>
        <w:numPr>
          <w:ilvl w:val="0"/>
          <w:numId w:val="6"/>
        </w:numPr>
        <w:spacing w:after="0" w:line="240" w:lineRule="auto"/>
        <w:jc w:val="both"/>
        <w:rPr>
          <w:rFonts w:ascii="Gill Sans MT" w:hAnsi="Gill Sans MT"/>
          <w:color w:val="0033CC"/>
          <w:sz w:val="22"/>
          <w:szCs w:val="22"/>
        </w:rPr>
      </w:pPr>
      <w:r w:rsidRPr="00E46CFE">
        <w:rPr>
          <w:rFonts w:ascii="Gill Sans MT" w:hAnsi="Gill Sans MT"/>
          <w:color w:val="000000" w:themeColor="text1"/>
          <w:sz w:val="22"/>
          <w:szCs w:val="22"/>
        </w:rPr>
        <w:t>Il mese di di maggio</w:t>
      </w:r>
      <w:r w:rsidR="00595EE2" w:rsidRPr="00E46CFE">
        <w:rPr>
          <w:rFonts w:ascii="Gill Sans MT" w:hAnsi="Gill Sans MT"/>
          <w:color w:val="000000" w:themeColor="text1"/>
          <w:sz w:val="22"/>
          <w:szCs w:val="22"/>
        </w:rPr>
        <w:t xml:space="preserve"> </w:t>
      </w:r>
      <w:proofErr w:type="gramStart"/>
      <w:r w:rsidR="00595EE2" w:rsidRPr="00E46CFE">
        <w:rPr>
          <w:rFonts w:ascii="Gill Sans MT" w:hAnsi="Gill Sans MT"/>
          <w:color w:val="000000" w:themeColor="text1"/>
          <w:sz w:val="22"/>
          <w:szCs w:val="22"/>
        </w:rPr>
        <w:t xml:space="preserve">infine </w:t>
      </w:r>
      <w:r w:rsidRPr="00E46CFE">
        <w:rPr>
          <w:rFonts w:ascii="Gill Sans MT" w:hAnsi="Gill Sans MT"/>
          <w:color w:val="000000" w:themeColor="text1"/>
          <w:sz w:val="22"/>
          <w:szCs w:val="22"/>
        </w:rPr>
        <w:t xml:space="preserve"> sarà</w:t>
      </w:r>
      <w:proofErr w:type="gramEnd"/>
      <w:r w:rsidRPr="00E46CFE">
        <w:rPr>
          <w:rFonts w:ascii="Gill Sans MT" w:hAnsi="Gill Sans MT"/>
          <w:color w:val="000000" w:themeColor="text1"/>
          <w:sz w:val="22"/>
          <w:szCs w:val="22"/>
        </w:rPr>
        <w:t xml:space="preserve"> dedicato alla</w:t>
      </w:r>
      <w:r w:rsidR="006B0499" w:rsidRPr="00E46CFE">
        <w:rPr>
          <w:rFonts w:ascii="Gill Sans MT" w:hAnsi="Gill Sans MT"/>
          <w:color w:val="000000" w:themeColor="text1"/>
          <w:sz w:val="22"/>
          <w:szCs w:val="22"/>
        </w:rPr>
        <w:t xml:space="preserve"> </w:t>
      </w:r>
      <w:r w:rsidR="008861FB" w:rsidRPr="00E46CFE">
        <w:rPr>
          <w:rFonts w:ascii="Gill Sans MT" w:hAnsi="Gill Sans MT"/>
          <w:color w:val="000000" w:themeColor="text1"/>
          <w:sz w:val="22"/>
          <w:szCs w:val="22"/>
        </w:rPr>
        <w:t>cons</w:t>
      </w:r>
      <w:r w:rsidRPr="00E46CFE">
        <w:rPr>
          <w:rFonts w:ascii="Gill Sans MT" w:hAnsi="Gill Sans MT"/>
          <w:color w:val="000000" w:themeColor="text1"/>
          <w:sz w:val="22"/>
          <w:szCs w:val="22"/>
        </w:rPr>
        <w:t>egna del</w:t>
      </w:r>
      <w:r w:rsidR="00763162" w:rsidRPr="00E46CFE">
        <w:rPr>
          <w:rFonts w:ascii="Gill Sans MT" w:hAnsi="Gill Sans MT"/>
          <w:color w:val="000000" w:themeColor="text1"/>
          <w:sz w:val="22"/>
          <w:szCs w:val="22"/>
        </w:rPr>
        <w:t xml:space="preserve"> patentino</w:t>
      </w:r>
      <w:r w:rsidR="008861FB" w:rsidRPr="00E46CFE">
        <w:rPr>
          <w:rFonts w:ascii="Gill Sans MT" w:hAnsi="Gill Sans MT"/>
          <w:color w:val="000000" w:themeColor="text1"/>
          <w:sz w:val="22"/>
          <w:szCs w:val="22"/>
        </w:rPr>
        <w:t xml:space="preserve"> agli allievi </w:t>
      </w:r>
      <w:r w:rsidR="00763162" w:rsidRPr="00E46CFE">
        <w:rPr>
          <w:rFonts w:ascii="Gill Sans MT" w:hAnsi="Gill Sans MT"/>
          <w:color w:val="000000" w:themeColor="text1"/>
          <w:sz w:val="22"/>
          <w:szCs w:val="22"/>
        </w:rPr>
        <w:t xml:space="preserve"> in un evento </w:t>
      </w:r>
      <w:r w:rsidRPr="00E46CFE">
        <w:rPr>
          <w:rFonts w:ascii="Gill Sans MT" w:hAnsi="Gill Sans MT"/>
          <w:color w:val="000000" w:themeColor="text1"/>
          <w:sz w:val="22"/>
          <w:szCs w:val="22"/>
        </w:rPr>
        <w:t>di rilevanza cittadina.</w:t>
      </w:r>
      <w:r w:rsidR="00763162" w:rsidRPr="00E46CFE">
        <w:rPr>
          <w:rFonts w:ascii="Gill Sans MT" w:hAnsi="Gill Sans MT"/>
          <w:color w:val="000000" w:themeColor="text1"/>
          <w:sz w:val="22"/>
          <w:szCs w:val="22"/>
        </w:rPr>
        <w:t xml:space="preserve">  </w:t>
      </w:r>
    </w:p>
    <w:p w:rsidR="008861FB" w:rsidRPr="00E46CFE" w:rsidRDefault="008861FB" w:rsidP="002742B5">
      <w:pPr>
        <w:pStyle w:val="Puntoelenco2"/>
        <w:widowControl w:val="0"/>
        <w:spacing w:after="0" w:line="240" w:lineRule="auto"/>
        <w:ind w:left="0"/>
        <w:jc w:val="both"/>
        <w:rPr>
          <w:rFonts w:ascii="Gill Sans MT" w:hAnsi="Gill Sans MT"/>
          <w:color w:val="C00000"/>
          <w:sz w:val="22"/>
          <w:szCs w:val="22"/>
        </w:rPr>
      </w:pPr>
    </w:p>
    <w:p w:rsidR="00A06E4F" w:rsidRPr="00E46CFE" w:rsidRDefault="00083BAC" w:rsidP="002742B5">
      <w:pPr>
        <w:pStyle w:val="Puntoelenco2"/>
        <w:widowControl w:val="0"/>
        <w:spacing w:after="0" w:line="240" w:lineRule="auto"/>
        <w:ind w:left="0"/>
        <w:jc w:val="both"/>
        <w:rPr>
          <w:rFonts w:ascii="Gill Sans MT" w:hAnsi="Gill Sans MT"/>
          <w:bCs w:val="0"/>
          <w:color w:val="C00000"/>
          <w:sz w:val="22"/>
          <w:szCs w:val="22"/>
        </w:rPr>
      </w:pPr>
      <w:r w:rsidRPr="00E46CFE">
        <w:rPr>
          <w:rFonts w:ascii="Gill Sans MT" w:hAnsi="Gill Sans MT"/>
          <w:color w:val="C00000"/>
          <w:sz w:val="22"/>
          <w:szCs w:val="22"/>
        </w:rPr>
        <w:t>Valutazione di processo</w:t>
      </w:r>
      <w:r w:rsidRPr="00E46CFE">
        <w:rPr>
          <w:rFonts w:ascii="Gill Sans MT" w:hAnsi="Gill Sans MT"/>
          <w:bCs w:val="0"/>
          <w:color w:val="C00000"/>
          <w:sz w:val="22"/>
          <w:szCs w:val="22"/>
        </w:rPr>
        <w:t xml:space="preserve">: </w:t>
      </w:r>
    </w:p>
    <w:p w:rsidR="00763162" w:rsidRPr="00E46CFE" w:rsidRDefault="008861FB" w:rsidP="002742B5">
      <w:pPr>
        <w:pStyle w:val="Puntoelenco2"/>
        <w:widowControl w:val="0"/>
        <w:spacing w:after="0" w:line="240" w:lineRule="auto"/>
        <w:ind w:left="0"/>
        <w:jc w:val="both"/>
        <w:rPr>
          <w:rFonts w:ascii="Gill Sans MT" w:hAnsi="Gill Sans MT"/>
          <w:b w:val="0"/>
          <w:bCs w:val="0"/>
          <w:color w:val="1160FF"/>
          <w:sz w:val="22"/>
          <w:szCs w:val="22"/>
        </w:rPr>
      </w:pPr>
      <w:r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S</w:t>
      </w:r>
      <w:r w:rsidR="00763162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chede di valutazione</w:t>
      </w:r>
      <w:r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 </w:t>
      </w:r>
      <w:r w:rsidR="000E28DE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in itinere</w:t>
      </w:r>
      <w:r w:rsidR="00A06E4F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, t</w:t>
      </w:r>
      <w:r w:rsidR="009D42AE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est finale per gli allievi</w:t>
      </w:r>
      <w:r w:rsidR="00A06E4F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,</w:t>
      </w:r>
      <w:r w:rsidR="006B0499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 </w:t>
      </w:r>
      <w:r w:rsidR="00A06E4F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i</w:t>
      </w:r>
      <w:r w:rsidR="000E28DE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ncontri </w:t>
      </w:r>
      <w:r w:rsidR="00763162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 xml:space="preserve"> finali </w:t>
      </w:r>
      <w:r w:rsidR="00A06E4F" w:rsidRPr="00E46CFE">
        <w:rPr>
          <w:rFonts w:ascii="Gill Sans MT" w:hAnsi="Gill Sans MT"/>
          <w:b w:val="0"/>
          <w:color w:val="000000" w:themeColor="text1"/>
          <w:sz w:val="22"/>
          <w:szCs w:val="22"/>
        </w:rPr>
        <w:t>di valutazione</w:t>
      </w:r>
    </w:p>
    <w:p w:rsidR="00F97D26" w:rsidRPr="00E46CFE" w:rsidRDefault="00F97D26" w:rsidP="002742B5">
      <w:pPr>
        <w:pStyle w:val="NormaleWeb"/>
        <w:spacing w:beforeAutospacing="0" w:after="0" w:afterAutospacing="0"/>
        <w:ind w:left="360"/>
        <w:jc w:val="both"/>
        <w:rPr>
          <w:rFonts w:ascii="Gill Sans MT" w:hAnsi="Gill Sans MT"/>
          <w:color w:val="000000" w:themeColor="text1"/>
          <w:sz w:val="22"/>
          <w:szCs w:val="22"/>
        </w:rPr>
      </w:pPr>
    </w:p>
    <w:p w:rsidR="00AE4DC4" w:rsidRPr="00E46CFE" w:rsidRDefault="006B58CC" w:rsidP="00651E47">
      <w:pPr>
        <w:pStyle w:val="NormaleWeb"/>
        <w:spacing w:beforeAutospacing="0" w:after="0" w:afterAutospacing="0"/>
        <w:jc w:val="both"/>
        <w:rPr>
          <w:rFonts w:ascii="Gill Sans MT" w:hAnsi="Gill Sans MT"/>
          <w:color w:val="00000A"/>
          <w:sz w:val="20"/>
          <w:szCs w:val="20"/>
        </w:rPr>
      </w:pPr>
      <w:r w:rsidRPr="00E46CFE">
        <w:rPr>
          <w:rFonts w:ascii="Gill Sans MT" w:hAnsi="Gill Sans MT"/>
          <w:color w:val="000000" w:themeColor="text1"/>
          <w:sz w:val="22"/>
          <w:szCs w:val="22"/>
        </w:rPr>
        <w:t xml:space="preserve"> </w:t>
      </w:r>
      <w:r w:rsidR="00F97D26" w:rsidRPr="00E46CFE">
        <w:rPr>
          <w:rFonts w:ascii="Gill Sans MT" w:hAnsi="Gill Sans MT"/>
          <w:color w:val="000000" w:themeColor="text1"/>
          <w:sz w:val="22"/>
          <w:szCs w:val="22"/>
        </w:rPr>
        <w:t>Le adesioni</w:t>
      </w:r>
      <w:r w:rsidR="000E28DE" w:rsidRPr="00E46CFE">
        <w:rPr>
          <w:rFonts w:ascii="Gill Sans MT" w:hAnsi="Gill Sans MT"/>
          <w:color w:val="000000" w:themeColor="text1"/>
          <w:sz w:val="22"/>
          <w:szCs w:val="22"/>
        </w:rPr>
        <w:t xml:space="preserve"> </w:t>
      </w:r>
      <w:r w:rsidR="00F97D26" w:rsidRPr="00E46CFE">
        <w:rPr>
          <w:rFonts w:ascii="Gill Sans MT" w:hAnsi="Gill Sans MT"/>
          <w:color w:val="000000" w:themeColor="text1"/>
          <w:sz w:val="22"/>
          <w:szCs w:val="22"/>
        </w:rPr>
        <w:t>saranno da inviare all’ASL Città di Torino</w:t>
      </w:r>
      <w:r w:rsidR="006B0499" w:rsidRPr="00E46CFE">
        <w:rPr>
          <w:rFonts w:ascii="Gill Sans MT" w:hAnsi="Gill Sans MT"/>
          <w:color w:val="000000" w:themeColor="text1"/>
          <w:sz w:val="22"/>
          <w:szCs w:val="22"/>
        </w:rPr>
        <w:t>.</w:t>
      </w:r>
      <w:r w:rsidR="00F97D26" w:rsidRPr="00E46CFE">
        <w:rPr>
          <w:rFonts w:ascii="Gill Sans MT" w:hAnsi="Gill Sans MT"/>
          <w:color w:val="000000" w:themeColor="text1"/>
          <w:sz w:val="22"/>
          <w:szCs w:val="22"/>
        </w:rPr>
        <w:t xml:space="preserve"> </w:t>
      </w:r>
      <w:r w:rsidR="00651E47">
        <w:rPr>
          <w:rFonts w:ascii="Gill Sans MT" w:hAnsi="Gill Sans MT"/>
          <w:color w:val="000000" w:themeColor="text1"/>
          <w:sz w:val="22"/>
          <w:szCs w:val="22"/>
        </w:rPr>
        <w:t>Attuabile nella Città di Torino</w:t>
      </w:r>
    </w:p>
    <w:p w:rsidR="00651E47" w:rsidRDefault="00651E47" w:rsidP="002742B5">
      <w:pPr>
        <w:pStyle w:val="Puntoelenco2"/>
        <w:rPr>
          <w:rFonts w:ascii="Gill Sans MT" w:hAnsi="Gill Sans MT"/>
          <w:b w:val="0"/>
          <w:color w:val="00000A"/>
          <w:sz w:val="22"/>
          <w:szCs w:val="22"/>
        </w:rPr>
      </w:pPr>
    </w:p>
    <w:p w:rsidR="002742B5" w:rsidRPr="002742B5" w:rsidRDefault="002742B5" w:rsidP="002742B5">
      <w:pPr>
        <w:pStyle w:val="Puntoelenco2"/>
        <w:rPr>
          <w:color w:val="auto"/>
          <w:sz w:val="16"/>
        </w:rPr>
      </w:pPr>
      <w:r w:rsidRPr="00E46CFE">
        <w:rPr>
          <w:rFonts w:ascii="Gill Sans MT" w:hAnsi="Gill Sans MT"/>
          <w:noProof/>
          <w:color w:val="auto"/>
          <w:sz w:val="16"/>
        </w:rPr>
        <w:drawing>
          <wp:inline distT="0" distB="0" distL="0" distR="0" wp14:anchorId="3C3F4BB7">
            <wp:extent cx="205740" cy="214558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39018" cy="249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hyperlink r:id="rId8" w:history="1">
        <w:r w:rsidRPr="00E46CFE">
          <w:rPr>
            <w:rStyle w:val="Collegamentoipertestuale"/>
            <w:rFonts w:ascii="Gill Sans MT" w:hAnsi="Gill Sans MT"/>
            <w:color w:val="auto"/>
            <w:sz w:val="20"/>
            <w:szCs w:val="20"/>
            <w:u w:val="none"/>
          </w:rPr>
          <w:t>sispprevenzione@aslcittaditorino.i</w:t>
        </w:r>
      </w:hyperlink>
      <w:r w:rsidRPr="002742B5">
        <w:rPr>
          <w:color w:val="auto"/>
          <w:sz w:val="20"/>
          <w:szCs w:val="20"/>
        </w:rPr>
        <w:t>t</w:t>
      </w:r>
    </w:p>
    <w:p w:rsidR="002742B5" w:rsidRPr="002742B5" w:rsidRDefault="002742B5" w:rsidP="002742B5">
      <w:pPr>
        <w:pStyle w:val="Puntoelenco2"/>
        <w:widowControl w:val="0"/>
        <w:tabs>
          <w:tab w:val="left" w:pos="1560"/>
        </w:tabs>
        <w:ind w:left="0" w:firstLine="0"/>
        <w:rPr>
          <w:color w:val="00000A"/>
          <w:sz w:val="16"/>
        </w:rPr>
      </w:pPr>
      <w:r>
        <w:rPr>
          <w:noProof/>
          <w:color w:val="00000A"/>
          <w:sz w:val="16"/>
        </w:rPr>
        <w:drawing>
          <wp:inline distT="0" distB="0" distL="0" distR="0" wp14:anchorId="667EC769">
            <wp:extent cx="220980" cy="220980"/>
            <wp:effectExtent l="0" t="0" r="762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742B5">
        <w:rPr>
          <w:color w:val="00000A"/>
          <w:sz w:val="20"/>
          <w:szCs w:val="20"/>
        </w:rPr>
        <w:t>Teresa De Villi 3317222249</w:t>
      </w:r>
      <w:r>
        <w:rPr>
          <w:noProof/>
          <w:color w:val="00000A"/>
          <w:sz w:val="16"/>
        </w:rPr>
        <w:t xml:space="preserve">   - </w:t>
      </w:r>
      <w:r w:rsidRPr="002742B5">
        <w:rPr>
          <w:color w:val="00000A"/>
          <w:sz w:val="16"/>
        </w:rPr>
        <w:t xml:space="preserve"> </w:t>
      </w:r>
      <w:r w:rsidRPr="002742B5">
        <w:rPr>
          <w:color w:val="00000A"/>
          <w:sz w:val="20"/>
          <w:szCs w:val="20"/>
        </w:rPr>
        <w:t>V</w:t>
      </w:r>
      <w:r>
        <w:rPr>
          <w:color w:val="00000A"/>
          <w:sz w:val="20"/>
          <w:szCs w:val="20"/>
        </w:rPr>
        <w:t>i</w:t>
      </w:r>
      <w:r w:rsidRPr="002742B5">
        <w:rPr>
          <w:color w:val="00000A"/>
          <w:sz w:val="20"/>
          <w:szCs w:val="20"/>
        </w:rPr>
        <w:t>ttorina Buttafuoco 3332102880</w:t>
      </w:r>
    </w:p>
    <w:sectPr w:rsidR="002742B5" w:rsidRPr="002742B5" w:rsidSect="009020F7">
      <w:pgSz w:w="11906" w:h="16838"/>
      <w:pgMar w:top="720" w:right="1134" w:bottom="720" w:left="1418" w:header="709" w:footer="709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hoolbell"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4.4pt;height:22.8pt;visibility:visible;mso-wrap-style:square" o:bullet="t">
        <v:imagedata r:id="rId1" o:title="arpa1"/>
      </v:shape>
    </w:pict>
  </w:numPicBullet>
  <w:numPicBullet w:numPicBulletId="1">
    <w:pict>
      <v:shape id="_x0000_i1027" type="#_x0000_t75" style="width:11.4pt;height:11.4pt" o:bullet="t">
        <v:imagedata r:id="rId2" o:title="msoCEC5"/>
      </v:shape>
    </w:pict>
  </w:numPicBullet>
  <w:abstractNum w:abstractNumId="0" w15:restartNumberingAfterBreak="0">
    <w:nsid w:val="00532CCA"/>
    <w:multiLevelType w:val="multilevel"/>
    <w:tmpl w:val="E4A62F14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1E21A2"/>
    <w:multiLevelType w:val="multilevel"/>
    <w:tmpl w:val="E39C78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2F1D29"/>
    <w:multiLevelType w:val="hybridMultilevel"/>
    <w:tmpl w:val="E5D8449A"/>
    <w:lvl w:ilvl="0" w:tplc="698235AE">
      <w:numFmt w:val="bullet"/>
      <w:lvlText w:val="-"/>
      <w:lvlJc w:val="left"/>
      <w:pPr>
        <w:ind w:left="408" w:hanging="360"/>
      </w:pPr>
      <w:rPr>
        <w:rFonts w:ascii="Rockwell" w:eastAsia="Times New Roman" w:hAnsi="Rockwel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5D043BB8"/>
    <w:multiLevelType w:val="hybridMultilevel"/>
    <w:tmpl w:val="98A8F9D0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27F26"/>
    <w:multiLevelType w:val="hybridMultilevel"/>
    <w:tmpl w:val="6D049DB4"/>
    <w:lvl w:ilvl="0" w:tplc="A8EAA66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E8490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1AC64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98463D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E8668A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8D6941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426AA3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C8CEA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DCE7A0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68F9586E"/>
    <w:multiLevelType w:val="hybridMultilevel"/>
    <w:tmpl w:val="A620B1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AC"/>
    <w:rsid w:val="00070C04"/>
    <w:rsid w:val="00083BAC"/>
    <w:rsid w:val="00085A39"/>
    <w:rsid w:val="000E28DE"/>
    <w:rsid w:val="00134023"/>
    <w:rsid w:val="00213CC2"/>
    <w:rsid w:val="002742B5"/>
    <w:rsid w:val="002E4FA9"/>
    <w:rsid w:val="004C2A3B"/>
    <w:rsid w:val="00595EE2"/>
    <w:rsid w:val="005E75F9"/>
    <w:rsid w:val="006116FE"/>
    <w:rsid w:val="00633ACA"/>
    <w:rsid w:val="00651E47"/>
    <w:rsid w:val="00653A0A"/>
    <w:rsid w:val="00671226"/>
    <w:rsid w:val="006827CE"/>
    <w:rsid w:val="00687185"/>
    <w:rsid w:val="006A6FDB"/>
    <w:rsid w:val="006B0499"/>
    <w:rsid w:val="006B58CC"/>
    <w:rsid w:val="007068D1"/>
    <w:rsid w:val="00763162"/>
    <w:rsid w:val="00765990"/>
    <w:rsid w:val="00773D5F"/>
    <w:rsid w:val="00776610"/>
    <w:rsid w:val="008404D9"/>
    <w:rsid w:val="008861FB"/>
    <w:rsid w:val="009020F7"/>
    <w:rsid w:val="0097333B"/>
    <w:rsid w:val="009744FA"/>
    <w:rsid w:val="009D42AE"/>
    <w:rsid w:val="00A06E4F"/>
    <w:rsid w:val="00A222E9"/>
    <w:rsid w:val="00A730CB"/>
    <w:rsid w:val="00AE4DC4"/>
    <w:rsid w:val="00B32B25"/>
    <w:rsid w:val="00B565B4"/>
    <w:rsid w:val="00B8160C"/>
    <w:rsid w:val="00BB0A38"/>
    <w:rsid w:val="00BB389E"/>
    <w:rsid w:val="00BE481F"/>
    <w:rsid w:val="00C31782"/>
    <w:rsid w:val="00C34D80"/>
    <w:rsid w:val="00D91B3D"/>
    <w:rsid w:val="00D93E31"/>
    <w:rsid w:val="00E46CFE"/>
    <w:rsid w:val="00E74E44"/>
    <w:rsid w:val="00EB21E5"/>
    <w:rsid w:val="00ED447F"/>
    <w:rsid w:val="00F86603"/>
    <w:rsid w:val="00F93391"/>
    <w:rsid w:val="00F97D26"/>
    <w:rsid w:val="00FB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91C2DAF-9C14-41CA-95DD-4E9CB1E0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3BAC"/>
    <w:rPr>
      <w:rFonts w:ascii="Schoolbell" w:hAnsi="Schoolbell"/>
      <w:color w:val="C00000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rsid w:val="00083BAC"/>
    <w:rPr>
      <w:color w:val="0000FF"/>
      <w:u w:val="single"/>
    </w:rPr>
  </w:style>
  <w:style w:type="paragraph" w:styleId="Puntoelenco2">
    <w:name w:val="List Bullet 2"/>
    <w:uiPriority w:val="99"/>
    <w:unhideWhenUsed/>
    <w:qFormat/>
    <w:rsid w:val="00083BAC"/>
    <w:pPr>
      <w:spacing w:after="120" w:line="300" w:lineRule="auto"/>
      <w:ind w:left="360" w:hanging="360"/>
    </w:pPr>
    <w:rPr>
      <w:rFonts w:ascii="Rockwell" w:eastAsia="Times New Roman" w:hAnsi="Rockwell" w:cs="Times New Roman"/>
      <w:b/>
      <w:bCs/>
      <w:color w:val="000000"/>
      <w:kern w:val="2"/>
      <w:sz w:val="18"/>
      <w:szCs w:val="18"/>
      <w:lang w:eastAsia="it-IT"/>
    </w:rPr>
  </w:style>
  <w:style w:type="paragraph" w:styleId="NormaleWeb">
    <w:name w:val="Normal (Web)"/>
    <w:basedOn w:val="Normale"/>
    <w:uiPriority w:val="99"/>
    <w:qFormat/>
    <w:rsid w:val="00083BAC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Contenutocornice">
    <w:name w:val="Contenuto cornice"/>
    <w:basedOn w:val="Normale"/>
    <w:qFormat/>
    <w:rsid w:val="00083BAC"/>
    <w:pPr>
      <w:suppressAutoHyphens/>
      <w:spacing w:after="0" w:line="240" w:lineRule="auto"/>
    </w:pPr>
    <w:rPr>
      <w:rFonts w:ascii="Rockwell" w:eastAsia="Times New Roman" w:hAnsi="Rockwell" w:cs="Times New Roman"/>
      <w:color w:val="00000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B58C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0F7"/>
    <w:rPr>
      <w:rFonts w:ascii="Segoe UI" w:hAnsi="Segoe UI" w:cs="Segoe UI"/>
      <w:color w:val="C0000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712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spprevenzione@aslcittaditorino.i" TargetMode="Externa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E6917-6F65-421C-BD9C-8C93FCD0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garra</dc:creator>
  <cp:keywords/>
  <dc:description/>
  <cp:lastModifiedBy>teresa devilli</cp:lastModifiedBy>
  <cp:revision>2</cp:revision>
  <cp:lastPrinted>2021-09-01T13:31:00Z</cp:lastPrinted>
  <dcterms:created xsi:type="dcterms:W3CDTF">2022-02-28T16:03:00Z</dcterms:created>
  <dcterms:modified xsi:type="dcterms:W3CDTF">2022-02-28T16:03:00Z</dcterms:modified>
</cp:coreProperties>
</file>