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before="71.99951171875" w:line="223.98234844207764" w:lineRule="auto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before="71.99951171875" w:line="223.98234844207764" w:lineRule="auto"/>
        <w:ind w:left="501.59950256347656" w:firstLine="0"/>
        <w:jc w:val="center"/>
        <w:rPr>
          <w:rFonts w:ascii="Trebuchet MS" w:cs="Trebuchet MS" w:eastAsia="Trebuchet MS" w:hAnsi="Trebuchet MS"/>
          <w:sz w:val="19.913877487182617"/>
          <w:szCs w:val="19.913877487182617"/>
        </w:rPr>
      </w:pPr>
      <w:r w:rsidDel="00000000" w:rsidR="00000000" w:rsidRPr="00000000">
        <w:rPr>
          <w:rFonts w:ascii="Trebuchet MS" w:cs="Trebuchet MS" w:eastAsia="Trebuchet MS" w:hAnsi="Trebuchet MS"/>
          <w:sz w:val="19.913877487182617"/>
          <w:szCs w:val="19.913877487182617"/>
          <w:rtl w:val="0"/>
        </w:rPr>
        <w:t xml:space="preserve"> 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209550</wp:posOffset>
            </wp:positionV>
            <wp:extent cx="1682762" cy="1170617"/>
            <wp:effectExtent b="0" l="0" r="0" t="0"/>
            <wp:wrapTopAndBottom distB="114300" distT="11430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82762" cy="117061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2386239</wp:posOffset>
            </wp:positionH>
            <wp:positionV relativeFrom="paragraph">
              <wp:posOffset>152400</wp:posOffset>
            </wp:positionV>
            <wp:extent cx="1441894" cy="1441894"/>
            <wp:effectExtent b="0" l="0" r="0" t="0"/>
            <wp:wrapTopAndBottom distB="114300" distT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41894" cy="144189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4981575</wp:posOffset>
            </wp:positionH>
            <wp:positionV relativeFrom="paragraph">
              <wp:posOffset>204788</wp:posOffset>
            </wp:positionV>
            <wp:extent cx="794801" cy="1333500"/>
            <wp:effectExtent b="0" l="0" r="0" t="0"/>
            <wp:wrapTopAndBottom distB="114300" distT="11430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4801" cy="1333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REFLECTIONS ON LOCAL RESILIENCE </w:t>
        <w:br w:type="textWrapping"/>
        <w:t xml:space="preserve">AND REACTIONS TO COVID-19 IMPACT ON YOUTH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WORKSHOP DI CO-CREAZIONE PER UNA VISIONE A LUNGO TERMINE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DELLE AUTORITÀ LOCALI PER LE SFIDE FUTURE</w:t>
      </w:r>
    </w:p>
    <w:p w:rsidR="00000000" w:rsidDel="00000000" w:rsidP="00000000" w:rsidRDefault="00000000" w:rsidRPr="00000000" w14:paraId="00000007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TORINO, 7 SETTEMBRE 2023</w:t>
      </w:r>
      <w:r w:rsidDel="00000000" w:rsidR="00000000" w:rsidRPr="00000000">
        <w:rPr>
          <w:b w:val="1"/>
          <w:rtl w:val="0"/>
        </w:rPr>
        <w:t xml:space="preserve">  </w:t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LUOGO: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OPEN 011, CASA DELLA MOBILITA’ E DELL’INTERCULTURA</w:t>
        <w:br w:type="textWrapping"/>
        <w:t xml:space="preserve">SALA POLIVALENTE 1</w:t>
      </w:r>
      <w:r w:rsidDel="00000000" w:rsidR="00000000" w:rsidRPr="00000000">
        <w:rPr>
          <w:sz w:val="24"/>
          <w:szCs w:val="24"/>
          <w:rtl w:val="0"/>
        </w:rPr>
        <w:br w:type="textWrapping"/>
        <w:t xml:space="preserve">Corso Venezia, 11, 10147, Turin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45.0" w:type="dxa"/>
        <w:jc w:val="left"/>
        <w:tblInd w:w="441.6001129150390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40"/>
        <w:gridCol w:w="7605"/>
        <w:tblGridChange w:id="0">
          <w:tblGrid>
            <w:gridCol w:w="1140"/>
            <w:gridCol w:w="7605"/>
          </w:tblGrid>
        </w:tblGridChange>
      </w:tblGrid>
      <w:tr>
        <w:trPr>
          <w:cantSplit w:val="0"/>
          <w:trHeight w:val="631.2005615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09:00 - 09:15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Registrazione partecipanti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09:15 - 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09:30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Saluto di benvenuto da parte delle istituzioni: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7"/>
              </w:numPr>
              <w:ind w:left="720" w:hanging="360"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Carlotta Salerno</w:t>
            </w:r>
            <w:r w:rsidDel="00000000" w:rsidR="00000000" w:rsidRPr="00000000">
              <w:rPr>
                <w:rtl w:val="0"/>
              </w:rPr>
              <w:t xml:space="preserve">, Assessore ai Progetti di Periferia e Rigenerazione Urbana e alle Politiche Educative e Giovanili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7"/>
              </w:numPr>
              <w:ind w:left="720" w:hanging="360"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Roberto Vito Grieco</w:t>
            </w:r>
            <w:r w:rsidDel="00000000" w:rsidR="00000000" w:rsidRPr="00000000">
              <w:rPr>
                <w:rtl w:val="0"/>
              </w:rPr>
              <w:t xml:space="preserve">, Dirigente Area Politiche Giovanili 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7"/>
              </w:numPr>
              <w:ind w:left="720" w:hanging="360"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Fuensanta Hernandez</w:t>
            </w:r>
            <w:r w:rsidDel="00000000" w:rsidR="00000000" w:rsidRPr="00000000">
              <w:rPr>
                <w:rtl w:val="0"/>
              </w:rPr>
              <w:t xml:space="preserve">, Ayuntamiento de Murcia, capofila progetto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Introduzione ai lavori e alle attività della giornata a cura di: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Gabriele Cauda</w:t>
            </w:r>
            <w:r w:rsidDel="00000000" w:rsidR="00000000" w:rsidRPr="00000000">
              <w:rPr>
                <w:rtl w:val="0"/>
              </w:rPr>
              <w:t xml:space="preserve">, InformaGiovani Città di Torino</w:t>
            </w:r>
          </w:p>
        </w:tc>
      </w:tr>
      <w:tr>
        <w:trPr>
          <w:cantSplit w:val="0"/>
          <w:trHeight w:val="988.8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09:30 - 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10:00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Esperienze dei servizi di ascolto dell'ASL Torino rivolte ai giovani nel periodo Covid e post-Covid.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3"/>
              </w:numPr>
              <w:shd w:fill="ffffff" w:val="clear"/>
              <w:ind w:left="720" w:hanging="360"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Monica Agnesone</w:t>
            </w:r>
            <w:r w:rsidDel="00000000" w:rsidR="00000000" w:rsidRPr="00000000">
              <w:rPr>
                <w:rtl w:val="0"/>
              </w:rPr>
              <w:t xml:space="preserve">, Direttore Responsabile Psicologia Aziendale ASL Torino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3"/>
              </w:numPr>
              <w:shd w:fill="ffffff" w:val="clear"/>
              <w:ind w:left="720" w:hanging="360"/>
            </w:pPr>
            <w:r w:rsidDel="00000000" w:rsidR="00000000" w:rsidRPr="00000000">
              <w:rPr>
                <w:rtl w:val="0"/>
              </w:rPr>
              <w:t xml:space="preserve">Sezione domande e risposte del pubblico</w:t>
            </w:r>
          </w:p>
        </w:tc>
      </w:tr>
      <w:tr>
        <w:trPr>
          <w:cantSplit w:val="0"/>
          <w:trHeight w:val="587.9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10:00 - 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10:30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Documento di ricerca "Giovani e pandemie. La realtà italiana", a cura di Luca Stenico ed Elena Murgolo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Margherita Scarafiotti</w:t>
            </w:r>
            <w:r w:rsidDel="00000000" w:rsidR="00000000" w:rsidRPr="00000000">
              <w:rPr>
                <w:rtl w:val="0"/>
              </w:rPr>
              <w:t xml:space="preserve">, Servizio Progetto Itinerante Notturno service - ASL Torino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Luca Stenico</w:t>
            </w:r>
            <w:r w:rsidDel="00000000" w:rsidR="00000000" w:rsidRPr="00000000">
              <w:rPr>
                <w:rtl w:val="0"/>
              </w:rPr>
              <w:t xml:space="preserve">, Cooperativa Frassati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2"/>
              </w:numPr>
              <w:shd w:fill="ffffff" w:val="clear"/>
              <w:ind w:left="720" w:hanging="360"/>
            </w:pPr>
            <w:r w:rsidDel="00000000" w:rsidR="00000000" w:rsidRPr="00000000">
              <w:rPr>
                <w:rtl w:val="0"/>
              </w:rPr>
              <w:t xml:space="preserve">Sezione domande e risposte del pubblico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10:30 - 10:45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Coffee Break </w:t>
            </w:r>
          </w:p>
        </w:tc>
      </w:tr>
      <w:tr>
        <w:trPr>
          <w:cantSplit w:val="0"/>
          <w:trHeight w:val="988.8006591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10:45 - 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12:15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Presentazione delle roadmap da parte dei partner del progetto RE-ACT: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4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Ayuntamiento de Murcia 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4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Città di Torino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4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Geemente Amsterdam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4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Athienou Dimos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4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Kekava Novads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4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Pro Arbeit Kommunales Job Center Offenbach 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4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Grad Sibenik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4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Municipiul Suceava</w:t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Ogni presentazione è seguita da una breve sessione di domande e risposte da parte del pubblico</w:t>
            </w:r>
          </w:p>
        </w:tc>
      </w:tr>
      <w:tr>
        <w:trPr>
          <w:cantSplit w:val="0"/>
          <w:trHeight w:val="1034.40032958984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12:15 - 14:00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Pausa pranzo</w:t>
            </w:r>
          </w:p>
        </w:tc>
      </w:tr>
      <w:tr>
        <w:trPr>
          <w:cantSplit w:val="0"/>
          <w:trHeight w:val="1034.40032958984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14:00 - 16:00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Dibattito sulla presentazione delle roadmap:</w:t>
              <w:br w:type="textWrapping"/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6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Analisi e creazione del quadro comune delle roadmap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6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Presentazione del Memorandum d'intesa (MoU) a cura di Murcia e Torino. Dibattito su eventuali modifiche proposte dai partner.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6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Presentazione della nuova fase lavori di progetto a Murcia (novembre-dicembre 2023)</w:t>
            </w:r>
          </w:p>
        </w:tc>
      </w:tr>
    </w:tbl>
    <w:p w:rsidR="00000000" w:rsidDel="00000000" w:rsidP="00000000" w:rsidRDefault="00000000" w:rsidRPr="00000000" w14:paraId="0000003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