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2F" w:rsidRDefault="0084332F">
      <w:pPr>
        <w:pStyle w:val="normal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>RELAZIONE ATTIVITA’ DI PROMOZIONE alla SALUTE ed EDUCAZIONE SANITARIA dell’ASL VC per l’A.S. 2017/18</w:t>
      </w:r>
    </w:p>
    <w:p w:rsidR="0084332F" w:rsidRDefault="0084332F">
      <w:pPr>
        <w:pStyle w:val="normal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(Si prega di compilare tutte le sezioni previste e di non superare la dimensione di 3 pagine). 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Titolo Progetto:  </w:t>
      </w:r>
      <w:r>
        <w:rPr>
          <w:rFonts w:ascii="Tahoma" w:hAnsi="Tahoma" w:cs="Tahoma"/>
          <w:b/>
          <w:bCs/>
          <w:sz w:val="22"/>
          <w:szCs w:val="22"/>
        </w:rPr>
        <w:t xml:space="preserve">   “</w:t>
      </w:r>
      <w:r>
        <w:rPr>
          <w:rFonts w:ascii="Tahoma" w:hAnsi="Tahoma" w:cs="Tahoma"/>
          <w:b/>
          <w:bCs/>
          <w:sz w:val="28"/>
          <w:szCs w:val="28"/>
        </w:rPr>
        <w:t>NATI PER LEGGERE</w:t>
      </w:r>
      <w:r>
        <w:rPr>
          <w:rFonts w:ascii="Tahoma" w:hAnsi="Tahoma" w:cs="Tahoma"/>
          <w:b/>
          <w:bCs/>
          <w:sz w:val="22"/>
          <w:szCs w:val="22"/>
        </w:rPr>
        <w:t>”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Obiettivo Generale: </w:t>
      </w:r>
      <w:r>
        <w:rPr>
          <w:rFonts w:ascii="Tahoma" w:hAnsi="Tahoma" w:cs="Tahoma"/>
          <w:sz w:val="22"/>
          <w:szCs w:val="22"/>
        </w:rPr>
        <w:t xml:space="preserve">Promuovere attraverso il progetto Nati per Leggere l’importanza della lettura ad alta voce ai bambini di età compresa tra i 6 mesi e i 6 anni. </w:t>
      </w:r>
    </w:p>
    <w:p w:rsidR="0084332F" w:rsidRDefault="0084332F">
      <w:pPr>
        <w:pStyle w:val="normal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Progetto Nati per Leggere intende favorire nei primi anni di vita del bambino lo sviluppo delle competenze e dei comportamenti che precedono e faciliteranno il successivo apprendimento della lettura e della scrittura in età scolare, con l’ausilio dei libri e della lettura ad alta voce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Obiettivo specifico:</w:t>
      </w:r>
    </w:p>
    <w:p w:rsidR="0084332F" w:rsidRDefault="0084332F">
      <w:pPr>
        <w:pStyle w:val="normal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2"/>
          <w:szCs w:val="22"/>
        </w:rPr>
        <w:t>Aumentare le conoscenze di insegnanti e genitori in relazione ai benefici della lettura ad alta voce</w:t>
      </w:r>
    </w:p>
    <w:p w:rsidR="0084332F" w:rsidRDefault="0084332F">
      <w:pPr>
        <w:pStyle w:val="normal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Dare indicazioni sulle modalità di lettura ad alta voce e sulla scelta dei libri adatti a situazioni e fasce di età.</w:t>
      </w:r>
    </w:p>
    <w:p w:rsidR="0084332F" w:rsidRDefault="0084332F">
      <w:pPr>
        <w:pStyle w:val="normal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Fornire ai bambini un'esperienza concreta di lettura ad alta voce tramite i lettori volontari</w:t>
      </w:r>
      <w:r>
        <w:rPr>
          <w:rFonts w:ascii="Tahoma" w:hAnsi="Tahoma" w:cs="Tahoma"/>
          <w:sz w:val="24"/>
          <w:szCs w:val="24"/>
        </w:rPr>
        <w:t>.</w:t>
      </w:r>
    </w:p>
    <w:p w:rsidR="0084332F" w:rsidRDefault="0084332F">
      <w:pPr>
        <w:pStyle w:val="normal0"/>
        <w:jc w:val="both"/>
        <w:rPr>
          <w:rFonts w:ascii="Tahoma" w:hAnsi="Tahoma" w:cs="Tahoma"/>
          <w:sz w:val="24"/>
          <w:szCs w:val="24"/>
        </w:rPr>
      </w:pPr>
    </w:p>
    <w:p w:rsidR="0084332F" w:rsidRDefault="0084332F">
      <w:pPr>
        <w:pStyle w:val="normal0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Relazione sintetica sulle attività programmate e svolte nel corso dell’A.S. 2017/18:</w:t>
      </w:r>
    </w:p>
    <w:p w:rsidR="0084332F" w:rsidRDefault="0084332F">
      <w:pPr>
        <w:pStyle w:val="normal0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breve descrizione dell’attività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progetto, rivolto alle scuole dell’infanzia dell’ASL, è stato suddiviso in tre parti:</w:t>
      </w:r>
    </w:p>
    <w:p w:rsidR="0084332F" w:rsidRDefault="0084332F">
      <w:pPr>
        <w:pStyle w:val="normal0"/>
        <w:tabs>
          <w:tab w:val="left" w:pos="360"/>
          <w:tab w:val="left" w:pos="72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Un incontro informativo per gli insegnanti del territorio vercellese e un incontro formativo per le insegnati dell’area Valsesia-Valsessera. Negli incontri sono stati trattati gli obiettivi di Nati per Leggere, come realizzare un angolo lettura in sezione, come si legge ad alta voce, come scegliere i libri;</w:t>
      </w:r>
    </w:p>
    <w:p w:rsidR="0084332F" w:rsidRDefault="0084332F">
      <w:pPr>
        <w:pStyle w:val="normal0"/>
        <w:tabs>
          <w:tab w:val="left" w:pos="360"/>
        </w:tabs>
        <w:ind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Un incontro informativo per i genitori (circa uno per ogni scuola, per un totale di 8 incontri). Durante gli stessi si è cercato di trasmettere ai genitori l’importanza della lettura ad alta voce per un buon sviluppo psico-fiscico dei bambini; il forte impatto relazionale attivato nella lettura ad alta voce, come scegliere i libri. Particolarmente significativo e vincente è stata la scelta di far gestire tali incontri da un pediatra dell’ASL, (in particolare il dott. Gianluca Cosi si è occupato degli incontri in Valsesia e le dott.sse Elena Uga, Agata Dondi e Enza Giglione di quelli a Vercelli e paesi limitrofi) e dalla bibliotecaria dott.ssa Lara Gobbi per conto del Coordinamento NPL Valsesia-Valsessera. </w:t>
      </w:r>
    </w:p>
    <w:p w:rsidR="0084332F" w:rsidRDefault="0084332F">
      <w:pPr>
        <w:pStyle w:val="normal0"/>
        <w:tabs>
          <w:tab w:val="left" w:pos="0"/>
          <w:tab w:val="left" w:pos="360"/>
          <w:tab w:val="left" w:pos="426"/>
        </w:tabs>
        <w:ind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Tre momenti di lettura ad alta voce nelle classi aderenti effettuata dai volontari formati nell’ambito del progetto “Nati per Leggere”. Complessivamente sono stati realizzati 85 incontri.</w:t>
      </w:r>
    </w:p>
    <w:p w:rsidR="0084332F" w:rsidRDefault="0084332F">
      <w:pPr>
        <w:pStyle w:val="normal0"/>
        <w:tabs>
          <w:tab w:val="left" w:pos="0"/>
          <w:tab w:val="left" w:pos="360"/>
          <w:tab w:val="left" w:pos="426"/>
        </w:tabs>
        <w:ind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attività si sono svolte fra i mesi di febbraio e giugno 2018 con l’adesione di 18 scuole dell’infanzia di: </w:t>
      </w:r>
    </w:p>
    <w:p w:rsidR="0084332F" w:rsidRDefault="0084332F">
      <w:pPr>
        <w:pStyle w:val="normal0"/>
        <w:tabs>
          <w:tab w:val="left" w:pos="360"/>
        </w:tabs>
        <w:ind w:left="720"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 a Vercelli: Collodi, Collodi Bis, Ferrari/Mora e Rosa Stampa;</w:t>
      </w:r>
    </w:p>
    <w:p w:rsidR="0084332F" w:rsidRDefault="0084332F">
      <w:pPr>
        <w:pStyle w:val="normal0"/>
        <w:tabs>
          <w:tab w:val="left" w:pos="36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 in provincia di Vercelli: Desana, Villata, San Germano Vercellese, Borgo d’Ale, Ghislarengo, Lenta, Rovasenda, Olcenengo, Caresablot, Buronzo, Arborio, </w:t>
      </w:r>
    </w:p>
    <w:p w:rsidR="0084332F" w:rsidRDefault="0084332F">
      <w:pPr>
        <w:pStyle w:val="normal0"/>
        <w:tabs>
          <w:tab w:val="left" w:pos="36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 in Vasesia: Valduggia, Doccio, Varallo</w:t>
      </w:r>
    </w:p>
    <w:p w:rsidR="0084332F" w:rsidRDefault="0084332F">
      <w:pPr>
        <w:pStyle w:val="normal0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riportare la tempistica (quando? Almeno il periodo in cui si è svolto l’intervento)</w:t>
      </w:r>
    </w:p>
    <w:p w:rsidR="0084332F" w:rsidRDefault="0084332F">
      <w:pPr>
        <w:pStyle w:val="normal0"/>
        <w:tabs>
          <w:tab w:val="left" w:pos="36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progetto si è realizzato da febbraio a giugno 2018</w:t>
      </w:r>
    </w:p>
    <w:p w:rsidR="0084332F" w:rsidRDefault="0084332F">
      <w:pPr>
        <w:pStyle w:val="normal0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riportare collaborazioni o alleanze con altri Servizi intra o extra ASL</w:t>
      </w:r>
    </w:p>
    <w:p w:rsidR="0084332F" w:rsidRDefault="0084332F">
      <w:pPr>
        <w:pStyle w:val="normal0"/>
        <w:tabs>
          <w:tab w:val="left" w:pos="360"/>
        </w:tabs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progetto è stato realizzato con il Coordinamento NPL per Leggere Valsesia Valsessera, i volontari NPL e Biblion s.c.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Destinatari:</w:t>
      </w:r>
    </w:p>
    <w:p w:rsidR="0084332F" w:rsidRDefault="0084332F">
      <w:pPr>
        <w:pStyle w:val="normal0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 dei destinatari finali raggiunti dall’intervento</w:t>
      </w:r>
    </w:p>
    <w:p w:rsidR="0084332F" w:rsidRDefault="0084332F">
      <w:pPr>
        <w:pStyle w:val="normal0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Sono stati coinvolti nel progetto 624 bambini di età tra i 2 e i 5 anni; 50 insegnanti e 50 genitori</w:t>
      </w:r>
    </w:p>
    <w:p w:rsidR="0084332F" w:rsidRDefault="0084332F">
      <w:pPr>
        <w:pStyle w:val="normal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</w:t>
      </w:r>
    </w:p>
    <w:p w:rsidR="0084332F" w:rsidRDefault="0084332F">
      <w:pPr>
        <w:pStyle w:val="normal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Numero di ore singolo intervento: </w:t>
      </w:r>
      <w:r>
        <w:rPr>
          <w:rFonts w:ascii="Tahoma" w:hAnsi="Tahoma" w:cs="Tahoma"/>
          <w:sz w:val="22"/>
          <w:szCs w:val="22"/>
        </w:rPr>
        <w:t>indicare il N. complessivo di ore dedicate alla singola edizione dell’intervento (contare le ore  di contatto diretto con i destinatari)</w:t>
      </w:r>
    </w:p>
    <w:p w:rsidR="0084332F" w:rsidRDefault="0084332F">
      <w:pPr>
        <w:pStyle w:val="normal0"/>
        <w:tabs>
          <w:tab w:val="left" w:pos="14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Gli incontri con le insegnanti sono stati di 2 ore ciascuno per un tortale di 4 ore</w:t>
      </w:r>
    </w:p>
    <w:p w:rsidR="0084332F" w:rsidRDefault="0084332F">
      <w:pPr>
        <w:pStyle w:val="normal0"/>
        <w:tabs>
          <w:tab w:val="left" w:pos="14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Gli incontri con i genitori sono stati di 1,5 ore ciascuno per un totale di 12 orr</w:t>
      </w:r>
    </w:p>
    <w:p w:rsidR="0084332F" w:rsidRDefault="0084332F">
      <w:pPr>
        <w:pStyle w:val="normal0"/>
        <w:tabs>
          <w:tab w:val="left" w:pos="14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 momenti di lettura sono stati di 30 minuti ciascuno per un totale di 25,5 ore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Numero di edizioni: </w:t>
      </w:r>
      <w:r>
        <w:rPr>
          <w:rFonts w:ascii="Tahoma" w:hAnsi="Tahoma" w:cs="Tahoma"/>
          <w:sz w:val="22"/>
          <w:szCs w:val="22"/>
        </w:rPr>
        <w:t>indicare il numero di volte in cui si è ripetuto lo stesso intervento previsto dal progetto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 i bambini si sono svolti tre incontri di lettura ad alta voce per gruppo scolastico per un totale di 85 incontri su 18 scuole e 25,5 ore di lettura ad alta voce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 le insegnanti sono stati fatti due incontri per un totale di 4 ore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 i genitori si sono svolti 8 incontri per un totale di 12 ore</w:t>
      </w:r>
    </w:p>
    <w:p w:rsidR="0084332F" w:rsidRDefault="0084332F">
      <w:pPr>
        <w:pStyle w:val="normal0"/>
        <w:tabs>
          <w:tab w:val="left" w:pos="36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Carichi di lavoro:</w:t>
      </w:r>
    </w:p>
    <w:p w:rsidR="0084332F" w:rsidRDefault="0084332F">
      <w:pPr>
        <w:pStyle w:val="normal0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indicare la professione degli operatori</w:t>
      </w:r>
    </w:p>
    <w:p w:rsidR="0084332F" w:rsidRDefault="0084332F">
      <w:pPr>
        <w:pStyle w:val="normal0"/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pediatri, bibliotecari, volontari NPL e lettori ad alta voce</w:t>
      </w:r>
    </w:p>
    <w:p w:rsidR="0084332F" w:rsidRDefault="0084332F">
      <w:pPr>
        <w:pStyle w:val="normal0"/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2- indicare le ore impiegate da ogni singolo operatore comprendendo sia quelle dedicate agli interventi che quelle dedicate alla loro preparazione (totale degli interventi)</w:t>
      </w:r>
    </w:p>
    <w:p w:rsidR="0084332F" w:rsidRDefault="0084332F">
      <w:pPr>
        <w:pStyle w:val="normal0"/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4 pediatri sono stati impegnati 16 ore frontali e 4 ore di preparazione; la bibliotecaria ha svolto 16 ore frontali e 4 ore di preparazione; i 10 volontari NPL e i lettori ad alta voce hanno svolto 25,5 ore frontali e tre di preparazione.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Breve valutazione dei risultati di processo e di impatto per la salute:</w:t>
      </w:r>
    </w:p>
    <w:p w:rsidR="0084332F" w:rsidRDefault="0084332F">
      <w:pPr>
        <w:pStyle w:val="normal0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highlight w:val="yellow"/>
        </w:rPr>
        <w:t>indicare che tipo di valutazione si è effettuata (questionari, focus group, schede di autovalutazione ecc.)</w:t>
      </w:r>
    </w:p>
    <w:p w:rsidR="0084332F" w:rsidRDefault="0084332F">
      <w:pPr>
        <w:pStyle w:val="normal0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highlight w:val="yellow"/>
        </w:rPr>
        <w:t>indicare cosa è emerso dalla valutazione effettuata, utilizzando gli indicatori di risultato definiti nella scheda progettuale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5"/>
        </w:numPr>
        <w:ind w:left="1440" w:hanging="1440"/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Punti di forza: </w:t>
      </w:r>
    </w:p>
    <w:p w:rsidR="0084332F" w:rsidRDefault="0084332F">
      <w:pPr>
        <w:pStyle w:val="normal0"/>
        <w:numPr>
          <w:ilvl w:val="1"/>
          <w:numId w:val="8"/>
        </w:numPr>
        <w:ind w:left="426" w:hanging="426"/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uno dei maggiori punti di forza di questo progetto è la convenzione triennale fra ASL e coordinamento Nati per Leggere che ha permesso di avere risorse e collaborazioni importanti e fruttuose per operatori e scuole. Il progetto ha una rilevanza Nazionale (e internazionale) ed è stato promosso anche nell’ambito delle azioni del progetto ministeriale “genitori più</w:t>
      </w:r>
      <w:r>
        <w:rPr>
          <w:rFonts w:ascii="Tahoma" w:hAnsi="Tahoma" w:cs="Tahoma"/>
          <w:b/>
          <w:bCs/>
          <w:sz w:val="22"/>
          <w:szCs w:val="22"/>
        </w:rPr>
        <w:t xml:space="preserve">” </w:t>
      </w:r>
    </w:p>
    <w:p w:rsidR="0084332F" w:rsidRDefault="0084332F">
      <w:pPr>
        <w:pStyle w:val="normal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8"/>
        </w:numPr>
        <w:ind w:left="426" w:hanging="426"/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Criticità:</w:t>
      </w:r>
      <w:r>
        <w:rPr>
          <w:rFonts w:ascii="Tahoma" w:hAnsi="Tahoma" w:cs="Tahoma"/>
          <w:sz w:val="22"/>
          <w:szCs w:val="22"/>
        </w:rPr>
        <w:t xml:space="preserve"> principali criticità riscontrate sono stati i contatti con le scuole e le insegnanti che non sempre si sono dimostrati agevoli, la diffusione degli eventi e la numerosità delle scuole aderenti che ha messo in difficoltà la SC di pediatria nel reperire risorse</w:t>
      </w:r>
    </w:p>
    <w:p w:rsidR="0084332F" w:rsidRDefault="0084332F">
      <w:pPr>
        <w:pStyle w:val="normal0"/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84332F" w:rsidRDefault="0084332F">
      <w:pPr>
        <w:pStyle w:val="normal0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332F" w:rsidRDefault="0084332F">
      <w:pPr>
        <w:pStyle w:val="normal0"/>
        <w:numPr>
          <w:ilvl w:val="1"/>
          <w:numId w:val="8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Risorse e alleanze interne e/o esterne: </w:t>
      </w:r>
      <w:r>
        <w:rPr>
          <w:rFonts w:ascii="Tahoma" w:hAnsi="Tahoma" w:cs="Tahoma"/>
          <w:sz w:val="22"/>
          <w:szCs w:val="22"/>
        </w:rPr>
        <w:t xml:space="preserve">Lara Gobbi e Coordinamento Nati per leggere Valsesia </w:t>
      </w:r>
    </w:p>
    <w:p w:rsidR="0084332F" w:rsidRDefault="0084332F">
      <w:pPr>
        <w:pStyle w:val="normal0"/>
        <w:tabs>
          <w:tab w:val="left" w:pos="567"/>
          <w:tab w:val="left" w:pos="2127"/>
        </w:tabs>
        <w:ind w:left="426"/>
      </w:pPr>
      <w:bookmarkStart w:id="0" w:name="_gjdgxs" w:colFirst="0" w:colLast="0"/>
      <w:bookmarkEnd w:id="0"/>
      <w:r>
        <w:rPr>
          <w:rFonts w:ascii="Tahoma" w:hAnsi="Tahoma" w:cs="Tahoma"/>
          <w:sz w:val="22"/>
          <w:szCs w:val="22"/>
        </w:rPr>
        <w:t>e Valsessera.</w:t>
      </w:r>
    </w:p>
    <w:sectPr w:rsidR="0084332F" w:rsidSect="00501FB0">
      <w:headerReference w:type="default" r:id="rId7"/>
      <w:footerReference w:type="default" r:id="rId8"/>
      <w:pgSz w:w="11900" w:h="16840"/>
      <w:pgMar w:top="1220" w:right="746" w:bottom="940" w:left="1100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2F" w:rsidRDefault="0084332F" w:rsidP="00501FB0">
      <w:r>
        <w:separator/>
      </w:r>
    </w:p>
  </w:endnote>
  <w:endnote w:type="continuationSeparator" w:id="0">
    <w:p w:rsidR="0084332F" w:rsidRDefault="0084332F" w:rsidP="0050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2F" w:rsidRDefault="0084332F">
    <w:pPr>
      <w:pStyle w:val="normal0"/>
      <w:tabs>
        <w:tab w:val="center" w:pos="2604"/>
        <w:tab w:val="right" w:pos="2834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2F" w:rsidRDefault="0084332F" w:rsidP="00501FB0">
      <w:r>
        <w:separator/>
      </w:r>
    </w:p>
  </w:footnote>
  <w:footnote w:type="continuationSeparator" w:id="0">
    <w:p w:rsidR="0084332F" w:rsidRDefault="0084332F" w:rsidP="0050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2F" w:rsidRDefault="0084332F">
    <w:pPr>
      <w:pStyle w:val="normal0"/>
      <w:tabs>
        <w:tab w:val="right" w:pos="9020"/>
      </w:tabs>
      <w:rPr>
        <w:rFonts w:ascii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C8A"/>
    <w:multiLevelType w:val="multilevel"/>
    <w:tmpl w:val="FFFFFFFF"/>
    <w:lvl w:ilvl="0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</w:abstractNum>
  <w:abstractNum w:abstractNumId="1">
    <w:nsid w:val="24690E30"/>
    <w:multiLevelType w:val="multilevel"/>
    <w:tmpl w:val="FFFFFFFF"/>
    <w:lvl w:ilvl="0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vertAlign w:val="baseline"/>
      </w:rPr>
    </w:lvl>
  </w:abstractNum>
  <w:abstractNum w:abstractNumId="2">
    <w:nsid w:val="2B97697A"/>
    <w:multiLevelType w:val="multilevel"/>
    <w:tmpl w:val="FFFFFFFF"/>
    <w:lvl w:ilvl="0">
      <w:start w:val="1"/>
      <w:numFmt w:val="bullet"/>
      <w:lvlText w:val="▪"/>
      <w:lvlJc w:val="left"/>
      <w:pPr>
        <w:ind w:left="1476" w:hanging="1476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324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3">
      <w:start w:val="1"/>
      <w:numFmt w:val="bullet"/>
      <w:lvlText w:val="▪"/>
      <w:lvlJc w:val="left"/>
      <w:pPr>
        <w:ind w:left="396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468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540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612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684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756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</w:abstractNum>
  <w:abstractNum w:abstractNumId="3">
    <w:nsid w:val="2F2851D9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226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86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546" w:hanging="300"/>
      </w:pPr>
      <w:rPr>
        <w:smallCaps w:val="0"/>
        <w:strike w:val="0"/>
        <w:vertAlign w:val="baseline"/>
      </w:rPr>
    </w:lvl>
  </w:abstractNum>
  <w:abstractNum w:abstractNumId="4">
    <w:nsid w:val="3BAE41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vertAlign w:val="baseline"/>
      </w:rPr>
    </w:lvl>
  </w:abstractNum>
  <w:abstractNum w:abstractNumId="5">
    <w:nsid w:val="40E55B8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vertAlign w:val="baseline"/>
      </w:rPr>
    </w:lvl>
  </w:abstractNum>
  <w:abstractNum w:abstractNumId="6">
    <w:nsid w:val="49E6414F"/>
    <w:multiLevelType w:val="multilevel"/>
    <w:tmpl w:val="FFFFFFFF"/>
    <w:lvl w:ilvl="0">
      <w:start w:val="1"/>
      <w:numFmt w:val="bullet"/>
      <w:lvlText w:val="▪"/>
      <w:lvlJc w:val="left"/>
      <w:pPr>
        <w:ind w:left="1476" w:hanging="1476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324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3">
      <w:start w:val="1"/>
      <w:numFmt w:val="bullet"/>
      <w:lvlText w:val="▪"/>
      <w:lvlJc w:val="left"/>
      <w:pPr>
        <w:ind w:left="396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468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540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612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684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7560" w:hanging="252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</w:abstractNum>
  <w:abstractNum w:abstractNumId="7">
    <w:nsid w:val="6E4102A5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94" w:hanging="348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202" w:hanging="27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910" w:hanging="324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18" w:hanging="312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6" w:hanging="24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34" w:hanging="288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42" w:hanging="276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50" w:hanging="204"/>
      </w:pPr>
      <w:rPr>
        <w:smallCaps w:val="0"/>
        <w:strike w:val="0"/>
        <w:vertAlign w:val="baseline"/>
      </w:rPr>
    </w:lvl>
  </w:abstractNum>
  <w:abstractNum w:abstractNumId="8">
    <w:nsid w:val="795754F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b/>
        <w:bCs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bCs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b/>
        <w:bCs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b/>
        <w:bCs/>
        <w:smallCaps w:val="0"/>
        <w:strike w:val="0"/>
        <w:vertAlign w:val="baseline"/>
      </w:rPr>
    </w:lvl>
  </w:abstractNum>
  <w:abstractNum w:abstractNumId="9">
    <w:nsid w:val="7A3815DA"/>
    <w:multiLevelType w:val="multilevel"/>
    <w:tmpl w:val="FFFFFFFF"/>
    <w:lvl w:ilvl="0">
      <w:start w:val="1"/>
      <w:numFmt w:val="bullet"/>
      <w:lvlText w:val="▪"/>
      <w:lvlJc w:val="left"/>
      <w:pPr>
        <w:ind w:left="1476" w:hanging="1476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36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144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3">
      <w:start w:val="1"/>
      <w:numFmt w:val="bullet"/>
      <w:lvlText w:val="▪"/>
      <w:lvlJc w:val="left"/>
      <w:pPr>
        <w:ind w:left="180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252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24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396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468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5400" w:hanging="144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FB0"/>
    <w:rsid w:val="000911B0"/>
    <w:rsid w:val="00285ED7"/>
    <w:rsid w:val="00501FB0"/>
    <w:rsid w:val="0084332F"/>
    <w:rsid w:val="00D7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01FB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01FB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01FB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01FB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01FB0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01FB0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F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F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F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F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F1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F1E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501FB0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501FB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4F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01FB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14F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861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ATTIVITA’ DI PROMOZIONE alla SALUTE ed EDUCAZIONE SANITARIA dell’ASL VC per l’A</dc:title>
  <dc:subject/>
  <dc:creator/>
  <cp:keywords/>
  <dc:description/>
  <cp:lastModifiedBy>Admin</cp:lastModifiedBy>
  <cp:revision>2</cp:revision>
  <dcterms:created xsi:type="dcterms:W3CDTF">2018-07-04T10:09:00Z</dcterms:created>
  <dcterms:modified xsi:type="dcterms:W3CDTF">2018-07-04T10:09:00Z</dcterms:modified>
</cp:coreProperties>
</file>