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E3" w:rsidRDefault="00FC26E3" w:rsidP="008F2093">
      <w:pPr>
        <w:pStyle w:val="Testonormale"/>
      </w:pPr>
      <w:bookmarkStart w:id="0" w:name="_GoBack"/>
      <w:bookmarkEnd w:id="0"/>
    </w:p>
    <w:p w:rsidR="00FC26E3" w:rsidRDefault="00FC26E3" w:rsidP="008F2093">
      <w:pPr>
        <w:pStyle w:val="Testonormale"/>
        <w:jc w:val="center"/>
        <w:rPr>
          <w:b/>
          <w:bCs/>
          <w:sz w:val="24"/>
          <w:szCs w:val="24"/>
        </w:rPr>
      </w:pPr>
    </w:p>
    <w:p w:rsidR="00FC26E3" w:rsidRPr="008F2093" w:rsidRDefault="00FC26E3" w:rsidP="008F2093">
      <w:pPr>
        <w:pStyle w:val="Testonormale"/>
        <w:jc w:val="center"/>
        <w:rPr>
          <w:b/>
          <w:bCs/>
          <w:sz w:val="24"/>
          <w:szCs w:val="24"/>
        </w:rPr>
      </w:pPr>
      <w:r w:rsidRPr="008F2093">
        <w:rPr>
          <w:b/>
          <w:bCs/>
          <w:sz w:val="24"/>
          <w:szCs w:val="24"/>
        </w:rPr>
        <w:t>PROGETTO UP2PEER: Peer education e digitale vs. rischio alcol correlato</w:t>
      </w:r>
    </w:p>
    <w:p w:rsidR="00FC26E3" w:rsidRDefault="00FC26E3" w:rsidP="008F2093">
      <w:pPr>
        <w:pStyle w:val="Testonormale"/>
      </w:pPr>
    </w:p>
    <w:p w:rsidR="00FC26E3" w:rsidRDefault="00FC26E3" w:rsidP="008F2093">
      <w:pPr>
        <w:pStyle w:val="Testonormale"/>
        <w:jc w:val="center"/>
        <w:rPr>
          <w:b/>
          <w:bCs/>
        </w:rPr>
      </w:pPr>
      <w:r w:rsidRPr="008F2093">
        <w:rPr>
          <w:b/>
          <w:bCs/>
        </w:rPr>
        <w:t xml:space="preserve">Incontro di coordinamento delle attività dello staff di operatori pubblici e del privato sociale </w:t>
      </w:r>
    </w:p>
    <w:p w:rsidR="00FC26E3" w:rsidRPr="008F2093" w:rsidRDefault="00FC26E3" w:rsidP="008F2093">
      <w:pPr>
        <w:pStyle w:val="Testonormale"/>
        <w:jc w:val="center"/>
        <w:rPr>
          <w:b/>
          <w:bCs/>
        </w:rPr>
      </w:pPr>
      <w:r w:rsidRPr="008F2093">
        <w:rPr>
          <w:b/>
          <w:bCs/>
        </w:rPr>
        <w:t>che intervengono nei luoghi del divertimento</w:t>
      </w:r>
    </w:p>
    <w:p w:rsidR="00FC26E3" w:rsidRDefault="00FC26E3" w:rsidP="008F2093">
      <w:pPr>
        <w:pStyle w:val="Testonormale"/>
        <w:jc w:val="center"/>
      </w:pPr>
    </w:p>
    <w:p w:rsidR="00FC26E3" w:rsidRDefault="00FC26E3" w:rsidP="008F2093">
      <w:pPr>
        <w:pStyle w:val="Testonormale"/>
        <w:jc w:val="center"/>
      </w:pPr>
      <w:r>
        <w:t>SEDE E DATA: Sert Domodossola, 11-10-2013</w:t>
      </w:r>
    </w:p>
    <w:p w:rsidR="00FC26E3" w:rsidRDefault="00FC26E3" w:rsidP="008F2093">
      <w:pPr>
        <w:pStyle w:val="Testonormale"/>
      </w:pPr>
    </w:p>
    <w:p w:rsidR="00FC26E3" w:rsidRDefault="00FC26E3" w:rsidP="008F2093">
      <w:pPr>
        <w:pStyle w:val="Testonormale"/>
      </w:pPr>
    </w:p>
    <w:p w:rsidR="00FC26E3" w:rsidRDefault="00FC26E3" w:rsidP="008F2093">
      <w:pPr>
        <w:pStyle w:val="Testonormale"/>
      </w:pPr>
    </w:p>
    <w:p w:rsidR="00FC26E3" w:rsidRDefault="00FC26E3" w:rsidP="00A73373">
      <w:pPr>
        <w:pStyle w:val="Testonormale"/>
        <w:jc w:val="both"/>
      </w:pPr>
      <w:r>
        <w:t>Presenti: Patrizia Morandi, Silvio Lorenzetto, Carmen Bruni, Andrea Gnemmi, Liliana Cocciolo, Sara Rosson, Chiara Crosa Lenz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 xml:space="preserve">Ordine del Giorno: </w:t>
      </w:r>
    </w:p>
    <w:p w:rsidR="00FC26E3" w:rsidRDefault="00FC26E3" w:rsidP="00A73373">
      <w:pPr>
        <w:pStyle w:val="Testonormale"/>
        <w:numPr>
          <w:ilvl w:val="0"/>
          <w:numId w:val="13"/>
        </w:numPr>
        <w:jc w:val="both"/>
      </w:pPr>
      <w:r>
        <w:t>Partecipazione evento Oktober peer</w:t>
      </w:r>
    </w:p>
    <w:p w:rsidR="00FC26E3" w:rsidRDefault="00FC26E3" w:rsidP="00A73373">
      <w:pPr>
        <w:pStyle w:val="Testonormale"/>
        <w:numPr>
          <w:ilvl w:val="0"/>
          <w:numId w:val="13"/>
        </w:numPr>
        <w:jc w:val="both"/>
      </w:pPr>
      <w:r>
        <w:t>gestione interventi di prevenzione nei contesti del divertimento</w:t>
      </w:r>
    </w:p>
    <w:p w:rsidR="00FC26E3" w:rsidRDefault="00FC26E3" w:rsidP="00A73373">
      <w:pPr>
        <w:pStyle w:val="Testonormale"/>
        <w:numPr>
          <w:ilvl w:val="0"/>
          <w:numId w:val="13"/>
        </w:numPr>
        <w:jc w:val="both"/>
      </w:pPr>
      <w:r>
        <w:t>esigenze formative degli operatori</w:t>
      </w:r>
    </w:p>
    <w:p w:rsidR="00FC26E3" w:rsidRDefault="00FC26E3" w:rsidP="00A73373">
      <w:pPr>
        <w:pStyle w:val="Testonormale"/>
        <w:numPr>
          <w:ilvl w:val="0"/>
          <w:numId w:val="13"/>
        </w:numPr>
        <w:jc w:val="both"/>
      </w:pPr>
      <w:r>
        <w:t>gestione interventi nei contesti educativi (scuole superiori)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</w:p>
    <w:p w:rsidR="00FC26E3" w:rsidRPr="005A73FB" w:rsidRDefault="00FC26E3" w:rsidP="00A73373">
      <w:pPr>
        <w:pStyle w:val="Testonormale"/>
        <w:jc w:val="both"/>
        <w:rPr>
          <w:u w:val="single"/>
        </w:rPr>
      </w:pPr>
      <w:r w:rsidRPr="005A73FB">
        <w:rPr>
          <w:u w:val="single"/>
        </w:rPr>
        <w:t>Partecipazione evento residenziale Oktober peer 23-25 ottobre</w:t>
      </w:r>
    </w:p>
    <w:p w:rsidR="00FC26E3" w:rsidRDefault="00FC26E3" w:rsidP="00A73373">
      <w:pPr>
        <w:pStyle w:val="Testonormale"/>
        <w:jc w:val="both"/>
      </w:pPr>
      <w:r>
        <w:t>Venerdì mattina presso Villa Giulia a Verbania si terrà la presentazione dell’applicazione (presenti: Liliana, Laura da confermare) mentre nel pomeriggio ci sarà la conclusione dei lavori (presenti: Liliana, Patrizia, Silvio, Sara, Chiara, Laura da confermare).</w:t>
      </w:r>
    </w:p>
    <w:p w:rsidR="00FC26E3" w:rsidRDefault="00FC26E3" w:rsidP="00A73373">
      <w:pPr>
        <w:pStyle w:val="Testonormale"/>
        <w:jc w:val="both"/>
      </w:pPr>
      <w:r>
        <w:t>Mercoledì sera ci sarà la dimostrazione del simulatore di guida con i peer educator presso l’Ostello di Verbania (presenti: Silvio o Patrizia, da definire).</w:t>
      </w:r>
    </w:p>
    <w:p w:rsidR="00FC26E3" w:rsidRPr="00BE01CC" w:rsidRDefault="00FC26E3" w:rsidP="00A73373">
      <w:pPr>
        <w:pStyle w:val="Testonormale"/>
        <w:jc w:val="both"/>
        <w:rPr>
          <w:b/>
          <w:bCs/>
        </w:rPr>
      </w:pPr>
      <w:r w:rsidRPr="00BE01CC">
        <w:rPr>
          <w:b/>
          <w:bCs/>
        </w:rPr>
        <w:t>Definire i nomi degli operatori che partecipano e mandare una mail a Andrea, Francesca o Claudia.</w:t>
      </w:r>
    </w:p>
    <w:p w:rsidR="00FC26E3" w:rsidRDefault="00FC26E3" w:rsidP="00A73373">
      <w:pPr>
        <w:pStyle w:val="Testonormale"/>
        <w:jc w:val="both"/>
      </w:pPr>
    </w:p>
    <w:p w:rsidR="00FC26E3" w:rsidRPr="005A73FB" w:rsidRDefault="00FC26E3" w:rsidP="00A73373">
      <w:pPr>
        <w:pStyle w:val="Testonormale"/>
        <w:jc w:val="both"/>
        <w:rPr>
          <w:u w:val="single"/>
        </w:rPr>
      </w:pPr>
      <w:r w:rsidRPr="005A73FB">
        <w:rPr>
          <w:u w:val="single"/>
        </w:rPr>
        <w:t>Gestione interventi</w:t>
      </w:r>
      <w:r>
        <w:rPr>
          <w:u w:val="single"/>
        </w:rPr>
        <w:t xml:space="preserve"> nei contesti del divertimento</w:t>
      </w:r>
    </w:p>
    <w:p w:rsidR="00FC26E3" w:rsidRDefault="00FC26E3" w:rsidP="00A73373">
      <w:pPr>
        <w:pStyle w:val="Testonormale"/>
        <w:jc w:val="both"/>
      </w:pPr>
      <w:r>
        <w:t>Da una prima estrazione si registrano 400 schede inserite nel programma go-card dal 30/06/2013; si considera che sono poche rispetto al numero di utenti dello scorso anno e in generale a quelli programmati.</w:t>
      </w:r>
    </w:p>
    <w:p w:rsidR="00FC26E3" w:rsidRDefault="00FC26E3" w:rsidP="00A73373">
      <w:pPr>
        <w:pStyle w:val="Testonormale"/>
        <w:jc w:val="both"/>
      </w:pPr>
      <w:r>
        <w:t>In media si sono registrati in media circa 800/850 contatti l’anno negli anni passati.</w:t>
      </w:r>
    </w:p>
    <w:p w:rsidR="00FC26E3" w:rsidRDefault="00FC26E3" w:rsidP="00A73373">
      <w:pPr>
        <w:pStyle w:val="Testonormale"/>
        <w:jc w:val="both"/>
      </w:pPr>
      <w:r>
        <w:t>Di questi 400 contatti: minori sono l’11%, fino a 29 anni sono il 75%. Si considera che gli interventi centrati sui giovani, meno sugli adolescenti.</w:t>
      </w:r>
    </w:p>
    <w:p w:rsidR="00FC26E3" w:rsidRDefault="00FC26E3" w:rsidP="00A73373">
      <w:pPr>
        <w:pStyle w:val="Testonormale"/>
        <w:jc w:val="both"/>
      </w:pPr>
      <w:r>
        <w:t>Cocciolo percepisce timore da parte dei giovanissimi ad avvicinarsi al desk, anche rispetto alla gratuità o meno del test. Suggerisce di esplicitare meglio la gratuità del test.</w:t>
      </w:r>
    </w:p>
    <w:p w:rsidR="00FC26E3" w:rsidRDefault="00FC26E3" w:rsidP="00A73373">
      <w:pPr>
        <w:pStyle w:val="Testonormale"/>
        <w:jc w:val="both"/>
      </w:pPr>
      <w:r>
        <w:t xml:space="preserve">Inoltre quest’anno si è deciso di intervenire nelle piazze (meno negli eventi) dove il target sono stati più i giovani e meno gli adolescenti. </w:t>
      </w:r>
    </w:p>
    <w:p w:rsidR="00FC26E3" w:rsidRDefault="00FC26E3" w:rsidP="00A73373">
      <w:pPr>
        <w:pStyle w:val="Testonormale"/>
        <w:jc w:val="both"/>
      </w:pPr>
      <w:r>
        <w:t xml:space="preserve">In generale Lorenzetto afferma che si è verificato un calo delle persone registrate in postazione al Kelly Green e che l’annullamento della data del 28/09, che coincideva con un grande evento, ha fatto registrare ad oggi meno contatti. </w:t>
      </w:r>
    </w:p>
    <w:p w:rsidR="00FC26E3" w:rsidRDefault="00FC26E3" w:rsidP="00A73373">
      <w:pPr>
        <w:pStyle w:val="Testonormale"/>
        <w:jc w:val="both"/>
      </w:pPr>
      <w:r>
        <w:t>Per quanto riguarda l’intervento alla sagra di Montecrestese, solitamente molto frequentata, a causa di maltempo ha dimezzato il numero dei contatti.</w:t>
      </w:r>
    </w:p>
    <w:p w:rsidR="00FC26E3" w:rsidRDefault="00FC26E3" w:rsidP="00A73373">
      <w:pPr>
        <w:pStyle w:val="Testonormale"/>
        <w:jc w:val="both"/>
      </w:pPr>
      <w:r>
        <w:t>Infine la ricchezza dell’intervento dovrebbe a suo parere essere oggetto di maggiore pubblicizzazione e promozione della postazione nei confronti degli enti locali e dei potenziali cittadini che si avvicinano alla postazione; questa ricchezza si manifesta anche in una migliore preparazione degli operatori (inclusi i peer educator), che svolgono un lavoro più di qualità e meno centrato sui numeri.</w:t>
      </w:r>
    </w:p>
    <w:p w:rsidR="00FC26E3" w:rsidRDefault="00FC26E3" w:rsidP="00A73373">
      <w:pPr>
        <w:pStyle w:val="Testonormale"/>
        <w:jc w:val="both"/>
      </w:pPr>
      <w:r>
        <w:t xml:space="preserve">Crosa Lenz concorda sulla preparazione degli operatori e sul metodo di lavoro che mira a raggiungere una migliore qualità dell’intervento di prevenzione, ma non concorda sulla mancanza di promozione come causa del basso numero di </w:t>
      </w:r>
      <w:r>
        <w:lastRenderedPageBreak/>
        <w:t>contatti finora registrati, infatti nemmeno negli anni passati si è lavorato molto su questi aspetti legati alla comunicazione attraverso i mezzi stampa.</w:t>
      </w:r>
    </w:p>
    <w:p w:rsidR="00FC26E3" w:rsidRDefault="00FC26E3" w:rsidP="00A73373">
      <w:pPr>
        <w:pStyle w:val="Testonormale"/>
        <w:jc w:val="both"/>
      </w:pPr>
      <w:r>
        <w:t>Piuttosto si ipotizza l’opportunità di aumentare le uscite, tenendo fermo il numero degli utenti contattati durante la serata (in media 40 persone); ci si chiede anche se gli operatori siano in numero sufficiente e se ci siano le condizioni e le risorse per farlo?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 xml:space="preserve">Inoltre Sara si occuperà di estrarre i numeri dei contatti per ciascun evento in modo da verificare se tutti i contatti sono stati inseriti, perché si teme che alcuni dati possano essere stati persi (in collaborazione con il tecnico informatico); </w:t>
      </w:r>
    </w:p>
    <w:p w:rsidR="00FC26E3" w:rsidRPr="006D242B" w:rsidRDefault="00FC26E3" w:rsidP="00C71A0A">
      <w:pPr>
        <w:pStyle w:val="Testonormale"/>
        <w:jc w:val="both"/>
        <w:rPr>
          <w:b/>
          <w:bCs/>
        </w:rPr>
      </w:pPr>
      <w:r w:rsidRPr="006D242B">
        <w:rPr>
          <w:b/>
          <w:bCs/>
        </w:rPr>
        <w:t>Ci si potrebbe anche domandare quanti minori sono stati contattati nelle varie tipologie di locali, in modo da orientare gli interventi verso questo target.</w:t>
      </w:r>
    </w:p>
    <w:p w:rsidR="00FC26E3" w:rsidRDefault="00FC26E3" w:rsidP="00C71A0A">
      <w:pPr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Andromeda 29-30/06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9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1 minore su 36</w:t>
      </w:r>
    </w:p>
    <w:p w:rsidR="00FC26E3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Brasileo 6-7/07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5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7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28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7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1 minore su 85 (totale contatti 89)</w:t>
      </w:r>
    </w:p>
    <w:p w:rsidR="00FC26E3" w:rsidRPr="00C71A0A" w:rsidRDefault="00FC26E3" w:rsidP="00C71A0A">
      <w:pPr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Comune Omegna 13-14/07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7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6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11 minori su 35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Piazza Mercato Domodossola 20-21/07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0 minori 51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Piazza S.Rocco Verbania 27-28/07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6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6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7 minori su 38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Drink182 Cannobio 3-4/08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5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8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4 minori su 50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:rsidR="00FC26E3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:rsidR="00FC26E3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:rsidR="00FC26E3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lastRenderedPageBreak/>
        <w:t>Sagra della patata 24-25/08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5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8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4 minori su 64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Trocadero 7-8/09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3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9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4 minori su 22 (totale contatti 24)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Kelly Green 14-15/09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2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4 minori su 10 (totale contatti 13)</w:t>
      </w:r>
    </w:p>
    <w:p w:rsidR="00FC26E3" w:rsidRPr="00C71A0A" w:rsidRDefault="00FC26E3" w:rsidP="00C71A0A">
      <w:pPr>
        <w:spacing w:after="0"/>
        <w:rPr>
          <w:rFonts w:ascii="Calibri" w:hAnsi="Calibri" w:cs="Calibri"/>
          <w:sz w:val="16"/>
          <w:szCs w:val="16"/>
        </w:rPr>
      </w:pPr>
    </w:p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Estabì 21-22/09</w:t>
      </w:r>
    </w:p>
    <w:p w:rsidR="00FC26E3" w:rsidRPr="00C71A0A" w:rsidRDefault="00FC26E3" w:rsidP="00C71A0A">
      <w:pPr>
        <w:spacing w:after="0"/>
        <w:rPr>
          <w:rFonts w:ascii="Calibri" w:hAnsi="Calibri" w:cs="Calibri"/>
          <w:color w:val="333333"/>
          <w:sz w:val="16"/>
          <w:szCs w:val="16"/>
        </w:rPr>
      </w:pPr>
      <w:r w:rsidRPr="00C71A0A">
        <w:rPr>
          <w:rStyle w:val="frmlabelblk1"/>
          <w:rFonts w:ascii="Calibri" w:hAnsi="Calibri" w:cs="Calibri"/>
          <w:color w:val="333333"/>
          <w:sz w:val="16"/>
          <w:szCs w:val="16"/>
        </w:rPr>
        <w:t>Numero Card per età:</w:t>
      </w:r>
      <w:r w:rsidRPr="00C71A0A">
        <w:rPr>
          <w:rFonts w:ascii="Calibri" w:hAnsi="Calibri" w:cs="Calibri"/>
          <w:color w:val="333333"/>
          <w:sz w:val="16"/>
          <w:szCs w:val="16"/>
        </w:rPr>
        <w:t xml:space="preserve"> </w:t>
      </w:r>
    </w:p>
    <w:tbl>
      <w:tblPr>
        <w:tblW w:w="0" w:type="auto"/>
        <w:tblCellSpacing w:w="15" w:type="dxa"/>
        <w:tblInd w:w="-39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5"/>
        <w:gridCol w:w="404"/>
        <w:gridCol w:w="624"/>
        <w:gridCol w:w="624"/>
        <w:gridCol w:w="624"/>
        <w:gridCol w:w="624"/>
        <w:gridCol w:w="499"/>
      </w:tblGrid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&lt; 14[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[14 - 17]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[18 - 20]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[21 - 24]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[25 - 29] </w:t>
            </w:r>
          </w:p>
        </w:tc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&gt;= 30]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(Min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9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  <w:tr w:rsidR="00FC26E3" w:rsidRPr="00C71A0A" w:rsidTr="00BC25F4">
        <w:trPr>
          <w:tblCellSpacing w:w="15" w:type="dxa"/>
        </w:trPr>
        <w:tc>
          <w:tcPr>
            <w:tcW w:w="0" w:type="auto"/>
            <w:shd w:val="clear" w:color="auto" w:fill="DBE7E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</w:pPr>
            <w:r w:rsidRPr="00C71A0A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</w:rPr>
              <w:t xml:space="preserve">Numero Card per età (Magg 0.5)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0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1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EAF7F8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FC26E3" w:rsidRPr="00C71A0A" w:rsidRDefault="00FC26E3" w:rsidP="00C71A0A">
            <w:pPr>
              <w:spacing w:after="0"/>
              <w:ind w:left="11" w:right="11"/>
              <w:jc w:val="center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C71A0A">
              <w:rPr>
                <w:rStyle w:val="frmlabel1"/>
                <w:rFonts w:ascii="Calibri" w:hAnsi="Calibri" w:cs="Calibri"/>
                <w:color w:val="333333"/>
                <w:sz w:val="16"/>
                <w:szCs w:val="16"/>
              </w:rPr>
              <w:t>4</w:t>
            </w:r>
            <w:r w:rsidRPr="00C71A0A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FC26E3" w:rsidRPr="00C71A0A" w:rsidRDefault="00FC26E3" w:rsidP="00C71A0A">
      <w:pPr>
        <w:spacing w:after="0"/>
        <w:rPr>
          <w:rFonts w:ascii="Calibri" w:hAnsi="Calibri" w:cs="Calibri"/>
          <w:b/>
          <w:bCs/>
          <w:sz w:val="16"/>
          <w:szCs w:val="16"/>
        </w:rPr>
      </w:pPr>
      <w:r w:rsidRPr="00C71A0A">
        <w:rPr>
          <w:rFonts w:ascii="Calibri" w:hAnsi="Calibri" w:cs="Calibri"/>
          <w:b/>
          <w:bCs/>
          <w:sz w:val="16"/>
          <w:szCs w:val="16"/>
        </w:rPr>
        <w:t>0 minori su 18</w:t>
      </w:r>
    </w:p>
    <w:p w:rsidR="00FC26E3" w:rsidRDefault="00FC26E3" w:rsidP="00C71A0A">
      <w:pPr>
        <w:spacing w:after="0"/>
      </w:pPr>
    </w:p>
    <w:p w:rsidR="00FC26E3" w:rsidRDefault="00FC26E3" w:rsidP="00A73373">
      <w:pPr>
        <w:pStyle w:val="Testonormale"/>
        <w:jc w:val="both"/>
      </w:pPr>
      <w:r>
        <w:t>Crosa Lenz propone quindi di pensare all’opportunità di organizzare:</w:t>
      </w:r>
    </w:p>
    <w:p w:rsidR="00FC26E3" w:rsidRDefault="00FC26E3" w:rsidP="006D242B">
      <w:pPr>
        <w:pStyle w:val="Testonormale"/>
        <w:numPr>
          <w:ilvl w:val="0"/>
          <w:numId w:val="19"/>
        </w:numPr>
        <w:jc w:val="both"/>
      </w:pPr>
      <w:r>
        <w:t>un intervento in collaborazione con gli operatori del Canton Ticino per Carnevale (1)</w:t>
      </w:r>
    </w:p>
    <w:p w:rsidR="00FC26E3" w:rsidRDefault="00FC26E3" w:rsidP="006D242B">
      <w:pPr>
        <w:pStyle w:val="Testonormale"/>
        <w:numPr>
          <w:ilvl w:val="0"/>
          <w:numId w:val="19"/>
        </w:numPr>
        <w:jc w:val="both"/>
      </w:pPr>
      <w:r>
        <w:t>interventi in comune nel periodo di Carnevale in Italia (2)</w:t>
      </w:r>
    </w:p>
    <w:p w:rsidR="00FC26E3" w:rsidRDefault="00FC26E3" w:rsidP="006D242B">
      <w:pPr>
        <w:pStyle w:val="Testonormale"/>
        <w:numPr>
          <w:ilvl w:val="0"/>
          <w:numId w:val="19"/>
        </w:numPr>
        <w:jc w:val="both"/>
      </w:pPr>
      <w:r>
        <w:t>un intervento al Kantiere di Verbania-Possaccio (con possibilità di stare all’interno del locale, dichiara Gnemmi) su alcol e sostanze (1); Andrea chiederà agli organizzatori quale potrebbe essere la serata migliore; verificare quali materiali informativi portare</w:t>
      </w:r>
    </w:p>
    <w:p w:rsidR="00FC26E3" w:rsidRDefault="00FC26E3" w:rsidP="006D242B">
      <w:pPr>
        <w:pStyle w:val="Testonormale"/>
        <w:numPr>
          <w:ilvl w:val="0"/>
          <w:numId w:val="19"/>
        </w:numPr>
        <w:jc w:val="both"/>
      </w:pPr>
      <w:r>
        <w:t>un intervento il 31/10 la notte di Halloween al Trocadero, con un fungo elettrico per riscaldare la postazione (presente: Liliana, operatore Asl); Silvio si occupa di chiedere all’organizzatore la disponibilità del fungo; avvisare Andrea Gnemmi e Francesca per sentire la disponibilità dei peer educator</w:t>
      </w:r>
    </w:p>
    <w:p w:rsidR="00FC26E3" w:rsidRDefault="00FC26E3" w:rsidP="006D242B">
      <w:pPr>
        <w:pStyle w:val="Testonormale"/>
        <w:numPr>
          <w:ilvl w:val="0"/>
          <w:numId w:val="19"/>
        </w:numPr>
        <w:jc w:val="both"/>
      </w:pPr>
      <w:r>
        <w:t>confermare gli interventi presso Ipercoop (2 pomeriggi) il 23-24 novembre.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>Altri luoghi che si considerano interessanti per il numero di adolescenti che li frequentano: oltre al Trocadero, festa di Halloween, il Carnevale di Cannobio, eventi specifici del Kantiere di Possaccio.</w:t>
      </w:r>
    </w:p>
    <w:p w:rsidR="00FC26E3" w:rsidRDefault="00FC26E3" w:rsidP="00A73373">
      <w:pPr>
        <w:pStyle w:val="Testonormale"/>
        <w:jc w:val="both"/>
      </w:pPr>
      <w:r>
        <w:t>Per aumentare serate è necessario:</w:t>
      </w:r>
    </w:p>
    <w:p w:rsidR="00FC26E3" w:rsidRPr="006D242B" w:rsidRDefault="00FC26E3" w:rsidP="006D242B">
      <w:pPr>
        <w:pStyle w:val="Testonormale"/>
        <w:numPr>
          <w:ilvl w:val="0"/>
          <w:numId w:val="20"/>
        </w:numPr>
        <w:jc w:val="both"/>
        <w:rPr>
          <w:b/>
          <w:bCs/>
        </w:rPr>
      </w:pPr>
      <w:r w:rsidRPr="006D242B">
        <w:rPr>
          <w:b/>
          <w:bCs/>
        </w:rPr>
        <w:t>sentire la disponibilità dei volontari della Croce Verde e dei peer educator</w:t>
      </w:r>
    </w:p>
    <w:p w:rsidR="00FC26E3" w:rsidRPr="006D242B" w:rsidRDefault="00FC26E3" w:rsidP="006D242B">
      <w:pPr>
        <w:pStyle w:val="Testonormale"/>
        <w:numPr>
          <w:ilvl w:val="0"/>
          <w:numId w:val="20"/>
        </w:numPr>
        <w:jc w:val="both"/>
        <w:rPr>
          <w:b/>
          <w:bCs/>
        </w:rPr>
      </w:pPr>
      <w:r w:rsidRPr="006D242B">
        <w:rPr>
          <w:b/>
          <w:bCs/>
        </w:rPr>
        <w:t>individuare luoghi, date e disponibilità degli operatori Asl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>Crosa Lenz propone di:</w:t>
      </w:r>
    </w:p>
    <w:p w:rsidR="00FC26E3" w:rsidRDefault="00FC26E3" w:rsidP="00A73373">
      <w:pPr>
        <w:pStyle w:val="Testonormale"/>
        <w:numPr>
          <w:ilvl w:val="0"/>
          <w:numId w:val="18"/>
        </w:numPr>
        <w:jc w:val="both"/>
      </w:pPr>
      <w:r>
        <w:t>Sentire Attinà per un incontro il giovedì mattina con gli operatori dei servizi sociali il 21/11 (Sara)</w:t>
      </w:r>
    </w:p>
    <w:p w:rsidR="00FC26E3" w:rsidRDefault="00FC26E3" w:rsidP="00A73373">
      <w:pPr>
        <w:pStyle w:val="Testonormale"/>
        <w:numPr>
          <w:ilvl w:val="0"/>
          <w:numId w:val="18"/>
        </w:numPr>
        <w:jc w:val="both"/>
      </w:pPr>
      <w:r>
        <w:t>Sentire Cappelli per organizzare una serata con i volontari dal 25 al 29 novembre (Silvio)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>Sul tema del consumo alcolici in postazione Crivelli ha già affrontato la questione con i volontari; Fabrizio Cappelli ha parlato con uno dei volontari che ha bevuto in postazione e il problema dovrebbe essere rientrato.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  <w:rPr>
          <w:u w:val="single"/>
        </w:rPr>
      </w:pPr>
    </w:p>
    <w:p w:rsidR="00FC26E3" w:rsidRDefault="00FC26E3" w:rsidP="00A73373">
      <w:pPr>
        <w:pStyle w:val="Testonormale"/>
        <w:jc w:val="both"/>
        <w:rPr>
          <w:u w:val="single"/>
        </w:rPr>
      </w:pPr>
    </w:p>
    <w:p w:rsidR="00FC26E3" w:rsidRPr="001B262E" w:rsidRDefault="00FC26E3" w:rsidP="00A73373">
      <w:pPr>
        <w:pStyle w:val="Testonormale"/>
        <w:jc w:val="both"/>
        <w:rPr>
          <w:u w:val="single"/>
        </w:rPr>
      </w:pPr>
      <w:r w:rsidRPr="001B262E">
        <w:rPr>
          <w:u w:val="single"/>
        </w:rPr>
        <w:lastRenderedPageBreak/>
        <w:t>Sul tema delle sostanze:</w:t>
      </w:r>
    </w:p>
    <w:p w:rsidR="00FC26E3" w:rsidRDefault="00FC26E3" w:rsidP="00A73373">
      <w:pPr>
        <w:pStyle w:val="Testonormale"/>
        <w:jc w:val="both"/>
      </w:pPr>
      <w:r>
        <w:t xml:space="preserve">Crosa Lenz propone di incontrarsi per individuare materiali da distribuire durante serate e pensare ad una formazione ad hoc per favorire il passaggio dalle postazioni ai servizi territoriali (obiettivo del Servizio SerT), in data </w:t>
      </w:r>
      <w:r w:rsidRPr="002C023F">
        <w:rPr>
          <w:b/>
          <w:bCs/>
        </w:rPr>
        <w:t xml:space="preserve">martedì 5 novembre mattina ore 9,00 </w:t>
      </w:r>
      <w:r>
        <w:rPr>
          <w:b/>
          <w:bCs/>
        </w:rPr>
        <w:t>al SerT di  Gravellona T</w:t>
      </w:r>
      <w:r w:rsidRPr="002C023F">
        <w:rPr>
          <w:b/>
          <w:bCs/>
        </w:rPr>
        <w:t>oce</w:t>
      </w:r>
      <w:r>
        <w:t xml:space="preserve"> (Sara invia promemoria agli operatori).</w:t>
      </w:r>
    </w:p>
    <w:p w:rsidR="00FC26E3" w:rsidRDefault="00FC26E3" w:rsidP="00A73373">
      <w:pPr>
        <w:pStyle w:val="Testonormale"/>
        <w:jc w:val="both"/>
      </w:pPr>
    </w:p>
    <w:p w:rsidR="00FC26E3" w:rsidRPr="00136BDA" w:rsidRDefault="00FC26E3" w:rsidP="00A73373">
      <w:pPr>
        <w:pStyle w:val="Testonormale"/>
        <w:jc w:val="both"/>
        <w:rPr>
          <w:u w:val="single"/>
        </w:rPr>
      </w:pPr>
      <w:r w:rsidRPr="00136BDA">
        <w:rPr>
          <w:u w:val="single"/>
        </w:rPr>
        <w:t>Incontri nelle scuole</w:t>
      </w:r>
      <w:r>
        <w:rPr>
          <w:u w:val="single"/>
        </w:rPr>
        <w:t xml:space="preserve"> condotti dai peer educator</w:t>
      </w:r>
    </w:p>
    <w:p w:rsidR="00FC26E3" w:rsidRDefault="00FC26E3" w:rsidP="00A73373">
      <w:pPr>
        <w:pStyle w:val="Testonormale"/>
        <w:jc w:val="both"/>
      </w:pPr>
      <w:r>
        <w:t>Andrea afferma che l’organizzazione degli interventi nei contesti educativi procede come segue:</w:t>
      </w:r>
    </w:p>
    <w:p w:rsidR="00FC26E3" w:rsidRDefault="00FC26E3" w:rsidP="002C023F">
      <w:pPr>
        <w:pStyle w:val="Testonormale"/>
        <w:numPr>
          <w:ilvl w:val="0"/>
          <w:numId w:val="21"/>
        </w:numPr>
        <w:jc w:val="both"/>
      </w:pPr>
      <w:r>
        <w:t>l’IIS Cobianchi ha confermato gli interventi nel periodo tra novembre e dicembre;</w:t>
      </w:r>
    </w:p>
    <w:p w:rsidR="00FC26E3" w:rsidRDefault="00FC26E3" w:rsidP="002C023F">
      <w:pPr>
        <w:pStyle w:val="Testonormale"/>
        <w:numPr>
          <w:ilvl w:val="0"/>
          <w:numId w:val="21"/>
        </w:numPr>
        <w:jc w:val="both"/>
      </w:pPr>
      <w:r>
        <w:t>il Liceo Cavalieri ha confermato gli interventi nel periodo dopo le vacanze di Natale;</w:t>
      </w:r>
    </w:p>
    <w:p w:rsidR="00FC26E3" w:rsidRDefault="00FC26E3" w:rsidP="002C023F">
      <w:pPr>
        <w:pStyle w:val="Testonormale"/>
        <w:numPr>
          <w:ilvl w:val="0"/>
          <w:numId w:val="21"/>
        </w:numPr>
        <w:jc w:val="both"/>
      </w:pPr>
      <w:r>
        <w:t>IIS Einaudi non è ancora riuscito ad organizzare le date dell’intervento (la causa potrebbe essere una variazione di personale interno);</w:t>
      </w:r>
    </w:p>
    <w:p w:rsidR="00FC26E3" w:rsidRDefault="00FC26E3" w:rsidP="002C023F">
      <w:pPr>
        <w:pStyle w:val="Testonormale"/>
        <w:numPr>
          <w:ilvl w:val="0"/>
          <w:numId w:val="21"/>
        </w:numPr>
        <w:jc w:val="both"/>
      </w:pPr>
      <w:r>
        <w:t>il Liceo Spezia di Domodossola dovrebbe dare conferma per il periodo di febbraio 2014.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 xml:space="preserve">Durante l’evento residenziale si potrebbe pensare a come organizzare l’intervento nei contesti educativi: i peer educator dovranno utilizzare l’applicazione (I-pad) e potrebbero utilizzare il simulatore di guida; </w:t>
      </w:r>
      <w:r w:rsidRPr="00295CE8">
        <w:rPr>
          <w:b/>
          <w:bCs/>
        </w:rPr>
        <w:t>quindi emerge la necessità di prevedere la presenza di un volontario della Croce Verde per andare nelle scuole a portare il simulatore, nel periodo</w:t>
      </w:r>
      <w:r>
        <w:t xml:space="preserve">  novembre-dicembre.</w:t>
      </w:r>
    </w:p>
    <w:p w:rsidR="00FC26E3" w:rsidRDefault="00FC26E3" w:rsidP="00A73373">
      <w:pPr>
        <w:pStyle w:val="Testonormale"/>
        <w:jc w:val="both"/>
      </w:pPr>
    </w:p>
    <w:p w:rsidR="00FC26E3" w:rsidRPr="00C71A0A" w:rsidRDefault="00FC26E3" w:rsidP="00A73373">
      <w:pPr>
        <w:pStyle w:val="Testonormale"/>
        <w:jc w:val="both"/>
        <w:rPr>
          <w:u w:val="single"/>
        </w:rPr>
      </w:pPr>
      <w:r w:rsidRPr="00C71A0A">
        <w:rPr>
          <w:u w:val="single"/>
        </w:rPr>
        <w:t>For</w:t>
      </w:r>
      <w:r>
        <w:rPr>
          <w:u w:val="single"/>
        </w:rPr>
        <w:t>mazione operatori dell’equipe (A</w:t>
      </w:r>
      <w:r w:rsidRPr="00C71A0A">
        <w:rPr>
          <w:u w:val="single"/>
        </w:rPr>
        <w:t xml:space="preserve">sl </w:t>
      </w:r>
      <w:r>
        <w:rPr>
          <w:u w:val="single"/>
        </w:rPr>
        <w:t>VCO</w:t>
      </w:r>
      <w:r w:rsidRPr="00C71A0A">
        <w:rPr>
          <w:u w:val="single"/>
        </w:rPr>
        <w:t xml:space="preserve">, </w:t>
      </w:r>
      <w:r>
        <w:rPr>
          <w:u w:val="single"/>
        </w:rPr>
        <w:t>S</w:t>
      </w:r>
      <w:r w:rsidRPr="00C71A0A">
        <w:rPr>
          <w:u w:val="single"/>
        </w:rPr>
        <w:t>ervizi</w:t>
      </w:r>
      <w:r>
        <w:rPr>
          <w:u w:val="single"/>
        </w:rPr>
        <w:t xml:space="preserve"> sociali</w:t>
      </w:r>
      <w:r w:rsidRPr="00C71A0A">
        <w:rPr>
          <w:u w:val="single"/>
        </w:rPr>
        <w:t>, operatori della regione</w:t>
      </w:r>
      <w:r>
        <w:rPr>
          <w:u w:val="single"/>
        </w:rPr>
        <w:t xml:space="preserve"> che operano nei contesti del divertimento (rete Safe Night)</w:t>
      </w:r>
      <w:r w:rsidRPr="00C71A0A">
        <w:rPr>
          <w:u w:val="single"/>
        </w:rPr>
        <w:t>, operatori del Ticino)</w:t>
      </w:r>
    </w:p>
    <w:p w:rsidR="00FC26E3" w:rsidRDefault="00FC26E3" w:rsidP="00A73373">
      <w:pPr>
        <w:pStyle w:val="Testonormale"/>
        <w:jc w:val="both"/>
      </w:pPr>
      <w:r>
        <w:t>Si ipotizza una giornata di formazione che consenta di riflettere su come passare dalla pratica alla teoria:</w:t>
      </w:r>
      <w:r w:rsidRPr="00C71A0A">
        <w:t xml:space="preserve"> rivedere l’operatività in una chiave metodologica per verificare le teorie che sono a monte </w:t>
      </w:r>
      <w:r>
        <w:t>delle scelte che guidano la progettazione degli interventi di prevenzione.</w:t>
      </w:r>
    </w:p>
    <w:p w:rsidR="00FC26E3" w:rsidRPr="00C71A0A" w:rsidRDefault="00FC26E3" w:rsidP="00A73373">
      <w:pPr>
        <w:pStyle w:val="Testonormale"/>
        <w:jc w:val="both"/>
      </w:pPr>
    </w:p>
    <w:p w:rsidR="00FC26E3" w:rsidRPr="003160CA" w:rsidRDefault="00FC26E3" w:rsidP="00A73373">
      <w:pPr>
        <w:pStyle w:val="Testonormale"/>
        <w:jc w:val="both"/>
        <w:rPr>
          <w:b/>
          <w:bCs/>
        </w:rPr>
      </w:pPr>
      <w:r w:rsidRPr="003160CA">
        <w:rPr>
          <w:b/>
          <w:bCs/>
        </w:rPr>
        <w:t>Il prossimo incontro di questo gruppo sarà in presenza degli operatori dei servizi sociali.</w:t>
      </w:r>
    </w:p>
    <w:p w:rsidR="00FC26E3" w:rsidRPr="003160CA" w:rsidRDefault="00FC26E3" w:rsidP="00A73373">
      <w:pPr>
        <w:pStyle w:val="Testonormale"/>
        <w:jc w:val="both"/>
        <w:rPr>
          <w:b/>
          <w:bCs/>
        </w:rPr>
      </w:pPr>
      <w:r w:rsidRPr="003160CA">
        <w:rPr>
          <w:b/>
          <w:bCs/>
        </w:rPr>
        <w:t>Da dicembre si proverà ad ipotizzare l’incontro di questo gruppo di operatori il martedì.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  <w:r>
        <w:t>Verbania, 16 ottobre 2013</w:t>
      </w: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</w:p>
    <w:p w:rsidR="00FC26E3" w:rsidRDefault="00FC26E3" w:rsidP="00A73373">
      <w:pPr>
        <w:pStyle w:val="Testonormale"/>
        <w:jc w:val="both"/>
      </w:pPr>
    </w:p>
    <w:sectPr w:rsidR="00FC26E3" w:rsidSect="004F046A">
      <w:headerReference w:type="default" r:id="rId8"/>
      <w:headerReference w:type="first" r:id="rId9"/>
      <w:pgSz w:w="11900" w:h="16840"/>
      <w:pgMar w:top="2234" w:right="560" w:bottom="1134" w:left="567" w:header="284" w:footer="18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3" w:rsidRDefault="00FC26E3" w:rsidP="00263240">
      <w:pPr>
        <w:spacing w:after="0"/>
      </w:pPr>
      <w:r>
        <w:separator/>
      </w:r>
    </w:p>
  </w:endnote>
  <w:endnote w:type="continuationSeparator" w:id="0">
    <w:p w:rsidR="00FC26E3" w:rsidRDefault="00FC26E3" w:rsidP="00263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3" w:rsidRDefault="00FC26E3" w:rsidP="00263240">
      <w:pPr>
        <w:spacing w:after="0"/>
      </w:pPr>
      <w:r>
        <w:separator/>
      </w:r>
    </w:p>
  </w:footnote>
  <w:footnote w:type="continuationSeparator" w:id="0">
    <w:p w:rsidR="00FC26E3" w:rsidRDefault="00FC26E3" w:rsidP="00263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E3" w:rsidRDefault="00964AA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Impaginazione_Format_A4_2.jpg" style="position:absolute;margin-left:0;margin-top:-10.8pt;width:594.95pt;height:98.5pt;z-index:251660288;visibility:visible;mso-position-horizontal:center">
          <v:imagedata r:id="rId1" o:title=""/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E3" w:rsidRDefault="00964AA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0" type="#_x0000_t75" alt="TESTATA_BENETTI_1.jpg" style="position:absolute;margin-left:0;margin-top:-14.2pt;width:595.05pt;height:114.1pt;z-index:251662336;visibility:visible;mso-position-horizontal:center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0A79B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6220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E2C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2825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908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D846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21AA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585E7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4E01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D1C4D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7C9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C4A1AE5"/>
    <w:multiLevelType w:val="hybridMultilevel"/>
    <w:tmpl w:val="36D84A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66E0822"/>
    <w:multiLevelType w:val="hybridMultilevel"/>
    <w:tmpl w:val="70667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D072D3"/>
    <w:multiLevelType w:val="hybridMultilevel"/>
    <w:tmpl w:val="B7E457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F9B13EF"/>
    <w:multiLevelType w:val="hybridMultilevel"/>
    <w:tmpl w:val="D20C8D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20751A3"/>
    <w:multiLevelType w:val="hybridMultilevel"/>
    <w:tmpl w:val="886619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64634A4"/>
    <w:multiLevelType w:val="hybridMultilevel"/>
    <w:tmpl w:val="798449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A6A78EC"/>
    <w:multiLevelType w:val="hybridMultilevel"/>
    <w:tmpl w:val="84ECF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76F6559"/>
    <w:multiLevelType w:val="hybridMultilevel"/>
    <w:tmpl w:val="C30880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71727859"/>
    <w:multiLevelType w:val="hybridMultilevel"/>
    <w:tmpl w:val="F3E8BC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76D87D9B"/>
    <w:multiLevelType w:val="hybridMultilevel"/>
    <w:tmpl w:val="E4F64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5"/>
  </w:num>
  <w:num w:numId="14">
    <w:abstractNumId w:val="20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B78"/>
    <w:rsid w:val="00014754"/>
    <w:rsid w:val="00043F4A"/>
    <w:rsid w:val="0008042B"/>
    <w:rsid w:val="000B11FC"/>
    <w:rsid w:val="000C175A"/>
    <w:rsid w:val="000D005B"/>
    <w:rsid w:val="00136BDA"/>
    <w:rsid w:val="00153253"/>
    <w:rsid w:val="001B262E"/>
    <w:rsid w:val="001B4A54"/>
    <w:rsid w:val="001F3838"/>
    <w:rsid w:val="00241349"/>
    <w:rsid w:val="002476DC"/>
    <w:rsid w:val="00252A46"/>
    <w:rsid w:val="00263240"/>
    <w:rsid w:val="00285F84"/>
    <w:rsid w:val="00295CE8"/>
    <w:rsid w:val="002976B5"/>
    <w:rsid w:val="002C023F"/>
    <w:rsid w:val="002F0088"/>
    <w:rsid w:val="00307F69"/>
    <w:rsid w:val="003160CA"/>
    <w:rsid w:val="003540C3"/>
    <w:rsid w:val="003A3A73"/>
    <w:rsid w:val="003A7A1D"/>
    <w:rsid w:val="003D1812"/>
    <w:rsid w:val="003D324A"/>
    <w:rsid w:val="004C4FF0"/>
    <w:rsid w:val="004F046A"/>
    <w:rsid w:val="005576F3"/>
    <w:rsid w:val="00577FB2"/>
    <w:rsid w:val="005A73FB"/>
    <w:rsid w:val="005D0242"/>
    <w:rsid w:val="005D4499"/>
    <w:rsid w:val="005D6484"/>
    <w:rsid w:val="00600112"/>
    <w:rsid w:val="00624A8A"/>
    <w:rsid w:val="00665233"/>
    <w:rsid w:val="00686A3F"/>
    <w:rsid w:val="006D242B"/>
    <w:rsid w:val="007118C2"/>
    <w:rsid w:val="00711A5A"/>
    <w:rsid w:val="00726BFF"/>
    <w:rsid w:val="00763759"/>
    <w:rsid w:val="00786BA6"/>
    <w:rsid w:val="0086466C"/>
    <w:rsid w:val="008F2093"/>
    <w:rsid w:val="00964AA0"/>
    <w:rsid w:val="00A73373"/>
    <w:rsid w:val="00AB44B1"/>
    <w:rsid w:val="00AC476B"/>
    <w:rsid w:val="00B35FE0"/>
    <w:rsid w:val="00B6222B"/>
    <w:rsid w:val="00BC25F4"/>
    <w:rsid w:val="00BE01CC"/>
    <w:rsid w:val="00C71A0A"/>
    <w:rsid w:val="00C75FE2"/>
    <w:rsid w:val="00C827FD"/>
    <w:rsid w:val="00C832C4"/>
    <w:rsid w:val="00CA50FE"/>
    <w:rsid w:val="00CD790A"/>
    <w:rsid w:val="00D2648B"/>
    <w:rsid w:val="00D816D0"/>
    <w:rsid w:val="00D950AC"/>
    <w:rsid w:val="00DA15DF"/>
    <w:rsid w:val="00E533D8"/>
    <w:rsid w:val="00E86A03"/>
    <w:rsid w:val="00E92B2B"/>
    <w:rsid w:val="00E92F75"/>
    <w:rsid w:val="00EA765F"/>
    <w:rsid w:val="00EE6B78"/>
    <w:rsid w:val="00F36691"/>
    <w:rsid w:val="00FB47CD"/>
    <w:rsid w:val="00FC26E3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6F3"/>
    <w:pPr>
      <w:spacing w:after="200"/>
    </w:pPr>
    <w:rPr>
      <w:rFonts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6B7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B78"/>
  </w:style>
  <w:style w:type="paragraph" w:styleId="Pidipagina">
    <w:name w:val="footer"/>
    <w:basedOn w:val="Normale"/>
    <w:link w:val="PidipaginaCarattere"/>
    <w:uiPriority w:val="99"/>
    <w:rsid w:val="00EE6B7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B78"/>
  </w:style>
  <w:style w:type="paragraph" w:styleId="Testonormale">
    <w:name w:val="Plain Text"/>
    <w:basedOn w:val="Normale"/>
    <w:link w:val="TestonormaleCarattere"/>
    <w:uiPriority w:val="99"/>
    <w:semiHidden/>
    <w:rsid w:val="008F2093"/>
    <w:pPr>
      <w:spacing w:after="0"/>
    </w:pPr>
    <w:rPr>
      <w:rFonts w:ascii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F2093"/>
    <w:rPr>
      <w:rFonts w:ascii="Calibri" w:hAnsi="Calibri" w:cs="Calibri"/>
      <w:sz w:val="22"/>
      <w:szCs w:val="22"/>
    </w:rPr>
  </w:style>
  <w:style w:type="character" w:customStyle="1" w:styleId="frmlabelblk1">
    <w:name w:val="frmlabelblk1"/>
    <w:basedOn w:val="Carpredefinitoparagrafo"/>
    <w:uiPriority w:val="99"/>
    <w:rsid w:val="00C71A0A"/>
    <w:rPr>
      <w:sz w:val="11"/>
      <w:szCs w:val="11"/>
      <w:vertAlign w:val="baseline"/>
    </w:rPr>
  </w:style>
  <w:style w:type="character" w:customStyle="1" w:styleId="frmlabel1">
    <w:name w:val="frmlabel1"/>
    <w:basedOn w:val="Carpredefinitoparagrafo"/>
    <w:uiPriority w:val="99"/>
    <w:rsid w:val="00C71A0A"/>
    <w:rPr>
      <w:sz w:val="11"/>
      <w:szCs w:val="11"/>
      <w:shd w:val="clear" w:color="auto" w:fill="EAF7F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Do</dc:creator>
  <cp:lastModifiedBy>Bruno</cp:lastModifiedBy>
  <cp:revision>2</cp:revision>
  <dcterms:created xsi:type="dcterms:W3CDTF">2013-10-20T14:17:00Z</dcterms:created>
  <dcterms:modified xsi:type="dcterms:W3CDTF">2013-10-20T14:17:00Z</dcterms:modified>
</cp:coreProperties>
</file>