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87B54" w:rsidRDefault="00887B54">
      <w:pPr>
        <w:pStyle w:val="normal"/>
        <w:jc w:val="right"/>
      </w:pPr>
    </w:p>
    <w:p w:rsidR="00887B54" w:rsidRDefault="009F4B53">
      <w:pPr>
        <w:pStyle w:val="normal"/>
        <w:jc w:val="right"/>
      </w:pPr>
      <w:r>
        <w:t>Parma 09.07.2014</w:t>
      </w:r>
    </w:p>
    <w:p w:rsidR="009F4B53" w:rsidRDefault="009F4B53" w:rsidP="009F4B53">
      <w:pPr>
        <w:pStyle w:val="normal"/>
      </w:pPr>
      <w:r>
        <w:t xml:space="preserve">Una comunità che guadagna Salute </w:t>
      </w:r>
    </w:p>
    <w:p w:rsidR="00F65D22" w:rsidRDefault="00F65D22" w:rsidP="00F65D22">
      <w:pPr>
        <w:pStyle w:val="normal"/>
      </w:pPr>
      <w:r>
        <w:t>Incontro con del gruppo di Parma ore 15</w:t>
      </w:r>
      <w:r w:rsidR="00B51D98">
        <w:t>-17,30</w:t>
      </w:r>
    </w:p>
    <w:p w:rsidR="00F65D22" w:rsidRDefault="00F65D22" w:rsidP="00F65D22">
      <w:pPr>
        <w:pStyle w:val="normal"/>
      </w:pPr>
      <w:r>
        <w:t xml:space="preserve">Presenti Martini, </w:t>
      </w:r>
      <w:proofErr w:type="spellStart"/>
      <w:r w:rsidR="009F4B53">
        <w:t>Vecchiettini</w:t>
      </w:r>
      <w:proofErr w:type="spellEnd"/>
      <w:r w:rsidR="009F4B53">
        <w:t xml:space="preserve">, </w:t>
      </w:r>
      <w:proofErr w:type="spellStart"/>
      <w:r>
        <w:t>Marchionni</w:t>
      </w:r>
      <w:proofErr w:type="spellEnd"/>
      <w:r>
        <w:t xml:space="preserve">, </w:t>
      </w:r>
      <w:proofErr w:type="spellStart"/>
      <w:r>
        <w:t>Giannelli</w:t>
      </w:r>
      <w:proofErr w:type="spellEnd"/>
      <w:r>
        <w:t>, Bolsi, Felloni,Lami</w:t>
      </w:r>
    </w:p>
    <w:p w:rsidR="00F65D22" w:rsidRDefault="00F65D22" w:rsidP="00F65D22">
      <w:pPr>
        <w:pStyle w:val="normal"/>
      </w:pPr>
      <w:r>
        <w:t xml:space="preserve">Assenti: </w:t>
      </w:r>
      <w:proofErr w:type="spellStart"/>
      <w:r>
        <w:t>Ficarra</w:t>
      </w:r>
      <w:proofErr w:type="spellEnd"/>
      <w:r>
        <w:t>, Alfieri, Cerati, Spagnoli</w:t>
      </w:r>
    </w:p>
    <w:p w:rsidR="009F4B53" w:rsidRDefault="009F4B53" w:rsidP="00F65D22">
      <w:pPr>
        <w:pStyle w:val="normal"/>
      </w:pPr>
      <w:r>
        <w:t xml:space="preserve">Lascia la Riunione : </w:t>
      </w:r>
      <w:proofErr w:type="spellStart"/>
      <w:r>
        <w:t>Borciani</w:t>
      </w:r>
      <w:proofErr w:type="spellEnd"/>
    </w:p>
    <w:p w:rsidR="00F65D22" w:rsidRDefault="00F65D22" w:rsidP="009F4B53">
      <w:pPr>
        <w:pStyle w:val="normal"/>
      </w:pPr>
    </w:p>
    <w:p w:rsidR="009F4B53" w:rsidRDefault="009F4B53" w:rsidP="009F4B53">
      <w:pPr>
        <w:pStyle w:val="normal"/>
      </w:pPr>
      <w:r>
        <w:t xml:space="preserve">Esplicano l’uso degli strumenti : Elena </w:t>
      </w:r>
      <w:proofErr w:type="spellStart"/>
      <w:r>
        <w:t>Cammi</w:t>
      </w:r>
      <w:proofErr w:type="spellEnd"/>
      <w:r>
        <w:t xml:space="preserve"> e Sartori Cristina</w:t>
      </w:r>
    </w:p>
    <w:p w:rsidR="00F65D22" w:rsidRDefault="00F65D22">
      <w:pPr>
        <w:pStyle w:val="normal"/>
        <w:jc w:val="right"/>
      </w:pPr>
    </w:p>
    <w:p w:rsidR="00F65D22" w:rsidRDefault="00F65D22">
      <w:pPr>
        <w:pStyle w:val="normal"/>
        <w:jc w:val="right"/>
      </w:pPr>
    </w:p>
    <w:p w:rsidR="00F65D22" w:rsidRDefault="00F65D22">
      <w:pPr>
        <w:pStyle w:val="normal"/>
        <w:jc w:val="right"/>
      </w:pPr>
    </w:p>
    <w:p w:rsidR="00887B54" w:rsidRDefault="00887B54">
      <w:pPr>
        <w:pStyle w:val="normal"/>
        <w:jc w:val="center"/>
      </w:pPr>
    </w:p>
    <w:p w:rsidR="00887B54" w:rsidRDefault="009F4B53">
      <w:pPr>
        <w:pStyle w:val="normal"/>
        <w:jc w:val="center"/>
      </w:pPr>
      <w:r>
        <w:rPr>
          <w:b/>
          <w:u w:val="single"/>
        </w:rPr>
        <w:t>Incontro sugli strumenti di contatto iniziale</w:t>
      </w:r>
    </w:p>
    <w:p w:rsidR="00887B54" w:rsidRDefault="00887B54">
      <w:pPr>
        <w:pStyle w:val="normal"/>
      </w:pPr>
    </w:p>
    <w:p w:rsidR="00887B54" w:rsidRDefault="00887B54">
      <w:pPr>
        <w:pStyle w:val="normal"/>
      </w:pPr>
    </w:p>
    <w:p w:rsidR="00887B54" w:rsidRDefault="009F4B53">
      <w:pPr>
        <w:pStyle w:val="normal"/>
      </w:pPr>
      <w:r>
        <w:rPr>
          <w:b/>
        </w:rPr>
        <w:t>Telefonata</w:t>
      </w:r>
    </w:p>
    <w:p w:rsidR="00887B54" w:rsidRDefault="009F4B53">
      <w:pPr>
        <w:pStyle w:val="normal"/>
      </w:pPr>
      <w:r>
        <w:t>Contenuto della telefonata:</w:t>
      </w:r>
    </w:p>
    <w:p w:rsidR="00887B54" w:rsidRDefault="009F4B53">
      <w:pPr>
        <w:pStyle w:val="normal"/>
      </w:pPr>
      <w:r>
        <w:t>Chi siete</w:t>
      </w:r>
    </w:p>
    <w:p w:rsidR="00887B54" w:rsidRDefault="009F4B53">
      <w:pPr>
        <w:pStyle w:val="normal"/>
      </w:pPr>
      <w:r>
        <w:t>Perché si chiama</w:t>
      </w:r>
    </w:p>
    <w:p w:rsidR="00887B54" w:rsidRDefault="009F4B53">
      <w:pPr>
        <w:pStyle w:val="normal"/>
      </w:pPr>
      <w:r>
        <w:t>Cosa verrà chiesto</w:t>
      </w:r>
    </w:p>
    <w:p w:rsidR="00887B54" w:rsidRDefault="009F4B53">
      <w:pPr>
        <w:pStyle w:val="normal"/>
      </w:pPr>
      <w:r>
        <w:t>Appuntamento (obiettivo della telefonata)</w:t>
      </w:r>
    </w:p>
    <w:p w:rsidR="00887B54" w:rsidRDefault="009F4B53">
      <w:pPr>
        <w:pStyle w:val="normal"/>
      </w:pPr>
      <w:r>
        <w:t>Di solito viene apprezzato molto l'incontro di persona, anche perché é l'inizio di un rapporto.</w:t>
      </w:r>
    </w:p>
    <w:p w:rsidR="00887B54" w:rsidRDefault="009F4B53">
      <w:pPr>
        <w:pStyle w:val="normal"/>
      </w:pPr>
      <w:r>
        <w:t xml:space="preserve">La chiamata deve essere essenziale. </w:t>
      </w:r>
    </w:p>
    <w:p w:rsidR="00887B54" w:rsidRDefault="009F4B53">
      <w:pPr>
        <w:pStyle w:val="normal"/>
      </w:pPr>
      <w:r>
        <w:t>Bisogna dare la massima disponibilità.</w:t>
      </w:r>
    </w:p>
    <w:p w:rsidR="00887B54" w:rsidRDefault="00887B54">
      <w:pPr>
        <w:pStyle w:val="normal"/>
      </w:pPr>
    </w:p>
    <w:p w:rsidR="00887B54" w:rsidRDefault="009F4B53">
      <w:pPr>
        <w:pStyle w:val="normal"/>
      </w:pPr>
      <w:r>
        <w:rPr>
          <w:b/>
        </w:rPr>
        <w:t>Gestione dell'appuntamento</w:t>
      </w:r>
    </w:p>
    <w:p w:rsidR="00887B54" w:rsidRDefault="009F4B53">
      <w:pPr>
        <w:pStyle w:val="normal"/>
      </w:pPr>
      <w:r>
        <w:t xml:space="preserve">L’incontro viene sempre fatto in coppia (per sicurezza, </w:t>
      </w:r>
      <w:proofErr w:type="spellStart"/>
      <w:r>
        <w:t>perchè</w:t>
      </w:r>
      <w:proofErr w:type="spellEnd"/>
      <w:r>
        <w:t xml:space="preserve"> è utile per gli appunti e per il confronto) meglio se miste, così da agevolare la conoscenza reciproca e i successivi lavori di gruppo. </w:t>
      </w:r>
    </w:p>
    <w:p w:rsidR="00887B54" w:rsidRDefault="009F4B53">
      <w:pPr>
        <w:pStyle w:val="normal"/>
      </w:pPr>
      <w:r>
        <w:t xml:space="preserve">Per </w:t>
      </w:r>
      <w:proofErr w:type="spellStart"/>
      <w:r>
        <w:t>questoè</w:t>
      </w:r>
      <w:proofErr w:type="spellEnd"/>
      <w:r>
        <w:t xml:space="preserve"> preferibile, prima di chiamare per prendere appuntamento, conoscere le disponibilità del collega che accompagna.</w:t>
      </w:r>
    </w:p>
    <w:p w:rsidR="00887B54" w:rsidRDefault="009F4B53">
      <w:pPr>
        <w:pStyle w:val="normal"/>
      </w:pPr>
      <w:r>
        <w:t xml:space="preserve">é importante che chi fa la telefonata sia poi presente all’appuntamento, in quanto la telefonata è il primo momento di contatto con i cittadini. </w:t>
      </w:r>
    </w:p>
    <w:p w:rsidR="00887B54" w:rsidRDefault="009F4B53">
      <w:pPr>
        <w:pStyle w:val="normal"/>
      </w:pPr>
      <w:r>
        <w:t>Conoscendo le proprie disponibilità e quelle del collega si chiede al cittadino quando sarebbe disponibile e si cerca l’accordo con le proprie disponibilità. Se necessario si può cambiare partner per il colloquio. Nel caso non ci siano preferenze particolari si può proporre una data o un momento della giornata.</w:t>
      </w:r>
    </w:p>
    <w:p w:rsidR="00887B54" w:rsidRDefault="00887B54">
      <w:pPr>
        <w:pStyle w:val="normal"/>
      </w:pPr>
    </w:p>
    <w:p w:rsidR="00887B54" w:rsidRDefault="009F4B53">
      <w:pPr>
        <w:pStyle w:val="normal"/>
      </w:pPr>
      <w:r>
        <w:rPr>
          <w:b/>
        </w:rPr>
        <w:t>Scheda di presentazione</w:t>
      </w:r>
    </w:p>
    <w:p w:rsidR="00887B54" w:rsidRDefault="009F4B53">
      <w:pPr>
        <w:pStyle w:val="normal"/>
      </w:pPr>
      <w:r>
        <w:t>Non va letta, ma spiegata a voce.</w:t>
      </w:r>
    </w:p>
    <w:p w:rsidR="00887B54" w:rsidRDefault="009F4B53">
      <w:pPr>
        <w:pStyle w:val="normal"/>
      </w:pPr>
      <w:r>
        <w:t>Il foglio rimane poi come promemoria al cittadino.</w:t>
      </w:r>
    </w:p>
    <w:p w:rsidR="00887B54" w:rsidRDefault="009F4B53">
      <w:pPr>
        <w:pStyle w:val="normal"/>
      </w:pPr>
      <w:r>
        <w:t>Deve contenere:</w:t>
      </w:r>
    </w:p>
    <w:p w:rsidR="00887B54" w:rsidRDefault="009F4B53">
      <w:pPr>
        <w:pStyle w:val="normal"/>
        <w:numPr>
          <w:ilvl w:val="0"/>
          <w:numId w:val="3"/>
        </w:numPr>
        <w:ind w:hanging="359"/>
        <w:contextualSpacing/>
      </w:pPr>
      <w:r>
        <w:t xml:space="preserve">data del </w:t>
      </w:r>
      <w:proofErr w:type="spellStart"/>
      <w:r>
        <w:t>I°</w:t>
      </w:r>
      <w:proofErr w:type="spellEnd"/>
      <w:r>
        <w:t xml:space="preserve"> incontro pubblico</w:t>
      </w:r>
    </w:p>
    <w:p w:rsidR="00887B54" w:rsidRDefault="009F4B53">
      <w:pPr>
        <w:pStyle w:val="normal"/>
        <w:numPr>
          <w:ilvl w:val="0"/>
          <w:numId w:val="3"/>
        </w:numPr>
        <w:ind w:hanging="359"/>
        <w:contextualSpacing/>
      </w:pPr>
      <w:proofErr w:type="spellStart"/>
      <w:r>
        <w:lastRenderedPageBreak/>
        <w:t>motivazionie</w:t>
      </w:r>
      <w:proofErr w:type="spellEnd"/>
      <w:r>
        <w:t xml:space="preserve"> del progetto</w:t>
      </w:r>
    </w:p>
    <w:p w:rsidR="00887B54" w:rsidRDefault="009F4B53">
      <w:pPr>
        <w:pStyle w:val="normal"/>
        <w:numPr>
          <w:ilvl w:val="0"/>
          <w:numId w:val="3"/>
        </w:numPr>
        <w:ind w:hanging="359"/>
        <w:contextualSpacing/>
      </w:pPr>
      <w:r>
        <w:t>metodo utilizzato nel progetto</w:t>
      </w:r>
    </w:p>
    <w:p w:rsidR="00887B54" w:rsidRDefault="009F4B53">
      <w:pPr>
        <w:pStyle w:val="normal"/>
        <w:numPr>
          <w:ilvl w:val="0"/>
          <w:numId w:val="3"/>
        </w:numPr>
        <w:ind w:hanging="359"/>
        <w:contextualSpacing/>
      </w:pPr>
      <w:r>
        <w:t>contenuti del progetto</w:t>
      </w:r>
    </w:p>
    <w:p w:rsidR="00887B54" w:rsidRDefault="009F4B53">
      <w:pPr>
        <w:pStyle w:val="normal"/>
        <w:numPr>
          <w:ilvl w:val="0"/>
          <w:numId w:val="3"/>
        </w:numPr>
        <w:ind w:hanging="359"/>
        <w:contextualSpacing/>
      </w:pPr>
      <w:r>
        <w:t>recapiti di tutti gli operatori e responsabili del progetto</w:t>
      </w:r>
    </w:p>
    <w:p w:rsidR="00887B54" w:rsidRDefault="009F4B53">
      <w:pPr>
        <w:pStyle w:val="normal"/>
      </w:pPr>
      <w:r>
        <w:t xml:space="preserve">Obiettivi dell’intervista sono: </w:t>
      </w:r>
    </w:p>
    <w:p w:rsidR="00887B54" w:rsidRDefault="009F4B53">
      <w:pPr>
        <w:pStyle w:val="normal"/>
      </w:pPr>
      <w:r>
        <w:t>raccogliere dati</w:t>
      </w:r>
    </w:p>
    <w:p w:rsidR="00887B54" w:rsidRDefault="009F4B53">
      <w:pPr>
        <w:pStyle w:val="normal"/>
      </w:pPr>
      <w:r>
        <w:t xml:space="preserve">ottenere la partecipazione al </w:t>
      </w:r>
      <w:proofErr w:type="spellStart"/>
      <w:r>
        <w:t>I°</w:t>
      </w:r>
      <w:proofErr w:type="spellEnd"/>
      <w:r>
        <w:t xml:space="preserve"> incontro pubblico.</w:t>
      </w:r>
    </w:p>
    <w:p w:rsidR="00887B54" w:rsidRDefault="009F4B53">
      <w:pPr>
        <w:pStyle w:val="normal"/>
      </w:pPr>
      <w:r>
        <w:t xml:space="preserve">Spesso viene detto che le informazioni fornite sono troppo generiche, il che è vero, ma è altrettanto vero che l’impegno iniziale richiesto è minimo. Inoltre è necessario </w:t>
      </w:r>
      <w:proofErr w:type="spellStart"/>
      <w:r>
        <w:t>ripondere</w:t>
      </w:r>
      <w:proofErr w:type="spellEnd"/>
      <w:r>
        <w:t xml:space="preserve"> alle domande che vengono poste con chiarezza, anche qualora laddove si deve ribadire che alcuni aspetti </w:t>
      </w:r>
      <w:proofErr w:type="spellStart"/>
      <w:r>
        <w:t>andrannno</w:t>
      </w:r>
      <w:proofErr w:type="spellEnd"/>
      <w:r>
        <w:t xml:space="preserve"> via </w:t>
      </w:r>
      <w:proofErr w:type="spellStart"/>
      <w:r>
        <w:t>via</w:t>
      </w:r>
      <w:proofErr w:type="spellEnd"/>
      <w:r>
        <w:t xml:space="preserve"> definendosi </w:t>
      </w:r>
      <w:proofErr w:type="spellStart"/>
      <w:r>
        <w:t>dipendentemente</w:t>
      </w:r>
      <w:proofErr w:type="spellEnd"/>
      <w:r>
        <w:t xml:space="preserve"> dai cittadini stessi, proprio in funzione del metodo utilizzato.</w:t>
      </w:r>
    </w:p>
    <w:p w:rsidR="00887B54" w:rsidRDefault="009F4B53">
      <w:pPr>
        <w:pStyle w:val="normal"/>
      </w:pPr>
      <w:r>
        <w:t xml:space="preserve">Fondamentale è la spontaneità dell’operatore e la </w:t>
      </w:r>
      <w:proofErr w:type="spellStart"/>
      <w:r>
        <w:t>capcità</w:t>
      </w:r>
      <w:proofErr w:type="spellEnd"/>
      <w:r>
        <w:t xml:space="preserve"> di essere </w:t>
      </w:r>
      <w:proofErr w:type="spellStart"/>
      <w:r>
        <w:t>sè</w:t>
      </w:r>
      <w:proofErr w:type="spellEnd"/>
      <w:r>
        <w:t xml:space="preserve"> stessi, è importante saper dosare la formalità anche in relazione all’interlocutore e alle sue modalità. Il clima è importante </w:t>
      </w:r>
      <w:proofErr w:type="spellStart"/>
      <w:r>
        <w:t>perchè</w:t>
      </w:r>
      <w:proofErr w:type="spellEnd"/>
      <w:r>
        <w:t xml:space="preserve"> è tutto basato sulla relazione.</w:t>
      </w:r>
    </w:p>
    <w:p w:rsidR="00887B54" w:rsidRDefault="009F4B53">
      <w:pPr>
        <w:pStyle w:val="normal"/>
      </w:pPr>
      <w:r>
        <w:t>Mai dare giudizi su quello che le persone raccontano di fare.</w:t>
      </w:r>
    </w:p>
    <w:p w:rsidR="00887B54" w:rsidRDefault="009F4B53">
      <w:pPr>
        <w:pStyle w:val="normal"/>
      </w:pPr>
      <w:r>
        <w:t>Il messaggio che dovrebbe passare è che stiamo per avviare un progetto e abbiamo bisogno dell’aiuto di tutti.</w:t>
      </w:r>
    </w:p>
    <w:p w:rsidR="00887B54" w:rsidRDefault="009F4B53">
      <w:pPr>
        <w:pStyle w:val="normal"/>
      </w:pPr>
      <w:r>
        <w:t>è sempre utile arrivare avendo stabilito i ruoli a monte, ovvero chi inizia con la presentazione del progetto e chi prosegue con l’intervista. Quando uno parla è utile che l’altro prenda appunti, anche se non si è già alla fase dell’intervista.</w:t>
      </w:r>
    </w:p>
    <w:p w:rsidR="00887B54" w:rsidRDefault="00887B54">
      <w:pPr>
        <w:pStyle w:val="normal"/>
      </w:pPr>
    </w:p>
    <w:p w:rsidR="00887B54" w:rsidRDefault="009F4B53">
      <w:pPr>
        <w:pStyle w:val="normal"/>
      </w:pPr>
      <w:r>
        <w:rPr>
          <w:b/>
        </w:rPr>
        <w:t>Intervista</w:t>
      </w:r>
    </w:p>
    <w:p w:rsidR="00887B54" w:rsidRDefault="009F4B53">
      <w:pPr>
        <w:pStyle w:val="normal"/>
      </w:pPr>
      <w:r>
        <w:t>Se qualcosa richiesto dall’intervista è già stato detto durante l’apertura segnarlo nello spazio della relativa domanda.</w:t>
      </w:r>
    </w:p>
    <w:p w:rsidR="00887B54" w:rsidRDefault="009F4B53">
      <w:pPr>
        <w:pStyle w:val="normal"/>
      </w:pPr>
      <w:r>
        <w:t>é bene spiegare che è un percorso seguito da uno staff in cui è presente uno psicologo di comunità.</w:t>
      </w:r>
    </w:p>
    <w:p w:rsidR="00887B54" w:rsidRDefault="009F4B53">
      <w:pPr>
        <w:pStyle w:val="normal"/>
      </w:pPr>
      <w:r>
        <w:t>Se si sta parlando con un rappresentante delle associazioni alcune domande vanno adattate.</w:t>
      </w:r>
    </w:p>
    <w:p w:rsidR="00887B54" w:rsidRDefault="009F4B53">
      <w:pPr>
        <w:pStyle w:val="normal"/>
      </w:pPr>
      <w:r>
        <w:t>Se viene richiesta una spiegazione sulla disponibilità economica del progetto bisogna essere chiari: il fondo c’è, ma supporta solo piccole spese, questo anche in funzione del fatto che le azioni dovranno poi essere sostenibili in futuro.</w:t>
      </w:r>
    </w:p>
    <w:p w:rsidR="00887B54" w:rsidRDefault="009F4B53">
      <w:pPr>
        <w:pStyle w:val="normal"/>
      </w:pPr>
      <w:r>
        <w:t>Il tempo necessario è molto variabile, si può andare da 30’ a un ora e mezzo.</w:t>
      </w:r>
    </w:p>
    <w:p w:rsidR="00887B54" w:rsidRDefault="009F4B53">
      <w:pPr>
        <w:pStyle w:val="normal"/>
      </w:pPr>
      <w:r>
        <w:t>Se al cittadino non vengono in mente subito altri contatti si può lasciare anche del tempo, hanno i recapiti per poter contattare gli operatori successivamente.</w:t>
      </w:r>
    </w:p>
    <w:p w:rsidR="00887B54" w:rsidRDefault="00887B54">
      <w:pPr>
        <w:pStyle w:val="normal"/>
      </w:pPr>
    </w:p>
    <w:p w:rsidR="00887B54" w:rsidRDefault="009F4B53">
      <w:pPr>
        <w:pStyle w:val="normal"/>
      </w:pPr>
      <w:r>
        <w:rPr>
          <w:b/>
        </w:rPr>
        <w:t xml:space="preserve">Data </w:t>
      </w:r>
      <w:proofErr w:type="spellStart"/>
      <w:r>
        <w:rPr>
          <w:b/>
        </w:rPr>
        <w:t>I°</w:t>
      </w:r>
      <w:proofErr w:type="spellEnd"/>
      <w:r>
        <w:rPr>
          <w:b/>
        </w:rPr>
        <w:t xml:space="preserve"> incontro</w:t>
      </w:r>
    </w:p>
    <w:p w:rsidR="00887B54" w:rsidRDefault="009F4B53">
      <w:pPr>
        <w:pStyle w:val="normal"/>
      </w:pPr>
      <w:r>
        <w:t>Dopo la ripresa delle scuole.</w:t>
      </w:r>
    </w:p>
    <w:p w:rsidR="00887B54" w:rsidRDefault="009F4B53">
      <w:pPr>
        <w:pStyle w:val="normal"/>
      </w:pPr>
      <w:r>
        <w:t>Meglio se un Sabato mattina.</w:t>
      </w:r>
    </w:p>
    <w:p w:rsidR="00887B54" w:rsidRDefault="009F4B53">
      <w:pPr>
        <w:pStyle w:val="normal"/>
      </w:pPr>
      <w:r>
        <w:t>Fissare anche una data ipotetica poi da riconfermare telefonicamente (così anche da ricordare l’evento).</w:t>
      </w:r>
    </w:p>
    <w:p w:rsidR="00887B54" w:rsidRDefault="009F4B53">
      <w:pPr>
        <w:pStyle w:val="normal"/>
      </w:pPr>
      <w:r>
        <w:t xml:space="preserve">Informalmente, durante l’intervista, potrebbe essere utile chiedere informazioni anche sul luogo in cui si </w:t>
      </w:r>
      <w:proofErr w:type="spellStart"/>
      <w:r>
        <w:t>puotrebbe</w:t>
      </w:r>
      <w:proofErr w:type="spellEnd"/>
      <w:r>
        <w:t xml:space="preserve"> organizzarlo.</w:t>
      </w:r>
    </w:p>
    <w:p w:rsidR="00887B54" w:rsidRDefault="009F4B53">
      <w:pPr>
        <w:pStyle w:val="normal"/>
      </w:pPr>
      <w:r>
        <w:t xml:space="preserve">Prevedere un </w:t>
      </w:r>
      <w:proofErr w:type="spellStart"/>
      <w:r>
        <w:t>cofee</w:t>
      </w:r>
      <w:proofErr w:type="spellEnd"/>
      <w:r>
        <w:t xml:space="preserve"> break.</w:t>
      </w:r>
    </w:p>
    <w:p w:rsidR="00887B54" w:rsidRDefault="009F4B53">
      <w:pPr>
        <w:pStyle w:val="normal"/>
      </w:pPr>
      <w:r>
        <w:t>L’obiettivo di questa azione è individuare un comitato promotore tra i cittadini.</w:t>
      </w:r>
    </w:p>
    <w:p w:rsidR="00887B54" w:rsidRDefault="00887B54">
      <w:pPr>
        <w:pStyle w:val="normal"/>
      </w:pPr>
    </w:p>
    <w:p w:rsidR="00887B54" w:rsidRDefault="009F4B53">
      <w:pPr>
        <w:pStyle w:val="normal"/>
      </w:pPr>
      <w:r>
        <w:rPr>
          <w:b/>
        </w:rPr>
        <w:t>Dubbi:</w:t>
      </w:r>
    </w:p>
    <w:p w:rsidR="00887B54" w:rsidRDefault="009F4B53">
      <w:pPr>
        <w:pStyle w:val="normal"/>
        <w:numPr>
          <w:ilvl w:val="0"/>
          <w:numId w:val="4"/>
        </w:numPr>
        <w:ind w:hanging="359"/>
        <w:contextualSpacing/>
      </w:pPr>
      <w:r>
        <w:t>Uso dell'</w:t>
      </w:r>
      <w:r>
        <w:rPr>
          <w:b/>
        </w:rPr>
        <w:t>automobile</w:t>
      </w:r>
      <w:r>
        <w:t>: Non aziendale. Conteggio km.</w:t>
      </w:r>
    </w:p>
    <w:p w:rsidR="00887B54" w:rsidRDefault="00887B54">
      <w:pPr>
        <w:pStyle w:val="normal"/>
      </w:pPr>
    </w:p>
    <w:p w:rsidR="00887B54" w:rsidRDefault="009F4B53">
      <w:pPr>
        <w:pStyle w:val="normal"/>
        <w:numPr>
          <w:ilvl w:val="0"/>
          <w:numId w:val="5"/>
        </w:numPr>
        <w:ind w:hanging="359"/>
        <w:contextualSpacing/>
      </w:pPr>
      <w:r>
        <w:t xml:space="preserve">Nessun </w:t>
      </w:r>
      <w:r>
        <w:rPr>
          <w:b/>
        </w:rPr>
        <w:t>cartellino di riconoscimento</w:t>
      </w:r>
      <w:r>
        <w:t>. Non ci abbiamo mai pensato.</w:t>
      </w:r>
    </w:p>
    <w:p w:rsidR="00887B54" w:rsidRDefault="00887B54">
      <w:pPr>
        <w:pStyle w:val="normal"/>
      </w:pPr>
    </w:p>
    <w:p w:rsidR="00887B54" w:rsidRDefault="009F4B53">
      <w:pPr>
        <w:pStyle w:val="normal"/>
        <w:numPr>
          <w:ilvl w:val="0"/>
          <w:numId w:val="1"/>
        </w:numPr>
        <w:ind w:hanging="359"/>
        <w:contextualSpacing/>
      </w:pPr>
      <w:r>
        <w:t xml:space="preserve">Strano nella telefonata che non sia dato peso al </w:t>
      </w:r>
      <w:r>
        <w:rPr>
          <w:b/>
        </w:rPr>
        <w:t>ruolo della persona</w:t>
      </w:r>
      <w:r>
        <w:t>. Non é che poi rifiutano? Di solito i rifiuti sono molti pochi (a Piacenza solo 1 per ora).</w:t>
      </w:r>
    </w:p>
    <w:p w:rsidR="00887B54" w:rsidRDefault="00887B54">
      <w:pPr>
        <w:pStyle w:val="normal"/>
      </w:pPr>
    </w:p>
    <w:p w:rsidR="00887B54" w:rsidRDefault="009F4B53">
      <w:pPr>
        <w:pStyle w:val="normal"/>
        <w:numPr>
          <w:ilvl w:val="0"/>
          <w:numId w:val="1"/>
        </w:numPr>
        <w:ind w:hanging="359"/>
        <w:contextualSpacing/>
      </w:pPr>
      <w:r>
        <w:t xml:space="preserve">Dare o non dare il numero di </w:t>
      </w:r>
      <w:r>
        <w:rPr>
          <w:b/>
        </w:rPr>
        <w:t>telefono cellulare</w:t>
      </w:r>
      <w:r>
        <w:t xml:space="preserve">? </w:t>
      </w:r>
      <w:proofErr w:type="spellStart"/>
      <w:r>
        <w:t>Nesuno</w:t>
      </w:r>
      <w:proofErr w:type="spellEnd"/>
      <w:r>
        <w:t xml:space="preserve"> è obbligato a dare il proprio numero di telefono, ma di solito con il tempo viene spontaneo. </w:t>
      </w:r>
      <w:proofErr w:type="spellStart"/>
      <w:r>
        <w:t>RImane</w:t>
      </w:r>
      <w:proofErr w:type="spellEnd"/>
      <w:r>
        <w:t xml:space="preserve"> fondamentale però fornire un recapito raggiungibile anche al di fuori degli orari di ufficio (es. se si ha appuntamento con una persona alle 19 e questa ha un contrattempo è bene essere raggiungibili per essere avvisati). Si può valutare l’acquisto di un paio di schede o richiedere un telefono aziendale (compatibilmente con i tempi).</w:t>
      </w:r>
    </w:p>
    <w:p w:rsidR="00887B54" w:rsidRDefault="00887B54">
      <w:pPr>
        <w:pStyle w:val="normal"/>
      </w:pPr>
    </w:p>
    <w:p w:rsidR="00887B54" w:rsidRDefault="009F4B53">
      <w:pPr>
        <w:pStyle w:val="normal"/>
        <w:numPr>
          <w:ilvl w:val="0"/>
          <w:numId w:val="2"/>
        </w:numPr>
        <w:ind w:hanging="359"/>
        <w:contextualSpacing/>
      </w:pPr>
      <w:r>
        <w:t xml:space="preserve">Riferimenti al </w:t>
      </w:r>
      <w:r>
        <w:rPr>
          <w:b/>
        </w:rPr>
        <w:t>vecchio progetto</w:t>
      </w:r>
      <w:r>
        <w:t>? Si se lo chiedono, ma senza citare azioni per non condizionare.</w:t>
      </w:r>
    </w:p>
    <w:p w:rsidR="00887B54" w:rsidRDefault="00887B54">
      <w:pPr>
        <w:pStyle w:val="normal"/>
      </w:pPr>
    </w:p>
    <w:p w:rsidR="00887B54" w:rsidRDefault="00887B54">
      <w:pPr>
        <w:pStyle w:val="normal"/>
      </w:pPr>
    </w:p>
    <w:p w:rsidR="00887B54" w:rsidRDefault="00887B54">
      <w:pPr>
        <w:pStyle w:val="normal"/>
      </w:pPr>
    </w:p>
    <w:p w:rsidR="00887B54" w:rsidRDefault="00887B54">
      <w:pPr>
        <w:pStyle w:val="normal"/>
      </w:pPr>
    </w:p>
    <w:p w:rsidR="00887B54" w:rsidRDefault="00887B54">
      <w:pPr>
        <w:pStyle w:val="normal"/>
      </w:pPr>
    </w:p>
    <w:sectPr w:rsidR="00887B54" w:rsidSect="00887B5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A2EA7"/>
    <w:multiLevelType w:val="multilevel"/>
    <w:tmpl w:val="DDFA76C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B330584"/>
    <w:multiLevelType w:val="multilevel"/>
    <w:tmpl w:val="71EA90F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2E48347B"/>
    <w:multiLevelType w:val="multilevel"/>
    <w:tmpl w:val="192AB5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6DDB3A65"/>
    <w:multiLevelType w:val="multilevel"/>
    <w:tmpl w:val="7CA657D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6EE75CFA"/>
    <w:multiLevelType w:val="multilevel"/>
    <w:tmpl w:val="36A2727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compat/>
  <w:rsids>
    <w:rsidRoot w:val="00887B54"/>
    <w:rsid w:val="003953E8"/>
    <w:rsid w:val="00887B54"/>
    <w:rsid w:val="009F4B53"/>
    <w:rsid w:val="00B51D98"/>
    <w:rsid w:val="00F6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53E8"/>
  </w:style>
  <w:style w:type="paragraph" w:styleId="Titolo1">
    <w:name w:val="heading 1"/>
    <w:basedOn w:val="normal"/>
    <w:next w:val="normal"/>
    <w:rsid w:val="00887B54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itolo2">
    <w:name w:val="heading 2"/>
    <w:basedOn w:val="normal"/>
    <w:next w:val="normal"/>
    <w:rsid w:val="00887B54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itolo3">
    <w:name w:val="heading 3"/>
    <w:basedOn w:val="normal"/>
    <w:next w:val="normal"/>
    <w:rsid w:val="00887B54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itolo4">
    <w:name w:val="heading 4"/>
    <w:basedOn w:val="normal"/>
    <w:next w:val="normal"/>
    <w:rsid w:val="00887B54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"/>
    <w:next w:val="normal"/>
    <w:rsid w:val="00887B54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"/>
    <w:next w:val="normal"/>
    <w:rsid w:val="00887B54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887B54"/>
  </w:style>
  <w:style w:type="table" w:customStyle="1" w:styleId="TableNormal">
    <w:name w:val="Table Normal"/>
    <w:rsid w:val="00887B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887B54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ottotitolo">
    <w:name w:val="Subtitle"/>
    <w:basedOn w:val="normal"/>
    <w:next w:val="normal"/>
    <w:rsid w:val="00887B54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750</Words>
  <Characters>4279</Characters>
  <Application>Microsoft Office Word</Application>
  <DocSecurity>0</DocSecurity>
  <Lines>35</Lines>
  <Paragraphs>10</Paragraphs>
  <ScaleCrop>false</ScaleCrop>
  <Company>.</Company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spiegazione degli strumenti PC-PR.docx</dc:title>
  <cp:lastModifiedBy>emarchionni</cp:lastModifiedBy>
  <cp:revision>2</cp:revision>
  <dcterms:created xsi:type="dcterms:W3CDTF">2014-08-04T10:15:00Z</dcterms:created>
  <dcterms:modified xsi:type="dcterms:W3CDTF">2014-08-04T10:15:00Z</dcterms:modified>
</cp:coreProperties>
</file>