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48B56" w14:textId="77777777" w:rsidR="00AF1C44" w:rsidRDefault="00AF1C44">
      <w:pPr>
        <w:widowControl w:val="0"/>
        <w:rPr>
          <w:rFonts w:ascii="Calibri" w:eastAsia="Calibri" w:hAnsi="Calibri" w:cs="Calibri"/>
        </w:rPr>
      </w:pPr>
    </w:p>
    <w:p w14:paraId="59D24AC4" w14:textId="77777777" w:rsidR="00AF1C44" w:rsidRDefault="00D31B6E">
      <w:pPr>
        <w:widowControl w:val="0"/>
      </w:pPr>
      <w:r>
        <w:t xml:space="preserve">           </w:t>
      </w:r>
    </w:p>
    <w:p w14:paraId="738B2A06" w14:textId="77777777" w:rsidR="00AF1C44" w:rsidRDefault="00D31B6E">
      <w:pPr>
        <w:widowControl w:val="0"/>
      </w:pPr>
      <w:r>
        <w:rPr>
          <w:noProof/>
        </w:rPr>
        <w:drawing>
          <wp:inline distT="0" distB="0" distL="0" distR="0" wp14:anchorId="4AB89893" wp14:editId="26C21AF7">
            <wp:extent cx="1659526" cy="1496737"/>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1659526" cy="1496737"/>
                    </a:xfrm>
                    <a:prstGeom prst="rect">
                      <a:avLst/>
                    </a:prstGeom>
                    <a:ln/>
                  </pic:spPr>
                </pic:pic>
              </a:graphicData>
            </a:graphic>
          </wp:inline>
        </w:drawing>
      </w:r>
      <w:r>
        <w:t xml:space="preserve">            </w:t>
      </w:r>
      <w:r>
        <w:rPr>
          <w:noProof/>
        </w:rPr>
        <w:drawing>
          <wp:inline distT="0" distB="0" distL="0" distR="0" wp14:anchorId="7F914E38" wp14:editId="0472A80B">
            <wp:extent cx="1848537" cy="784554"/>
            <wp:effectExtent l="0" t="0" r="0" b="0"/>
            <wp:docPr id="13" name="image9.png" descr="C:\Users\valeria\Desktop\images.png"/>
            <wp:cNvGraphicFramePr/>
            <a:graphic xmlns:a="http://schemas.openxmlformats.org/drawingml/2006/main">
              <a:graphicData uri="http://schemas.openxmlformats.org/drawingml/2006/picture">
                <pic:pic xmlns:pic="http://schemas.openxmlformats.org/drawingml/2006/picture">
                  <pic:nvPicPr>
                    <pic:cNvPr id="0" name="image9.png" descr="C:\Users\valeria\Desktop\images.png"/>
                    <pic:cNvPicPr preferRelativeResize="0"/>
                  </pic:nvPicPr>
                  <pic:blipFill>
                    <a:blip r:embed="rId6"/>
                    <a:srcRect/>
                    <a:stretch>
                      <a:fillRect/>
                    </a:stretch>
                  </pic:blipFill>
                  <pic:spPr>
                    <a:xfrm>
                      <a:off x="0" y="0"/>
                      <a:ext cx="1848537" cy="784554"/>
                    </a:xfrm>
                    <a:prstGeom prst="rect">
                      <a:avLst/>
                    </a:prstGeom>
                    <a:ln/>
                  </pic:spPr>
                </pic:pic>
              </a:graphicData>
            </a:graphic>
          </wp:inline>
        </w:drawing>
      </w:r>
      <w:r>
        <w:rPr>
          <w:noProof/>
        </w:rPr>
        <w:drawing>
          <wp:inline distT="0" distB="0" distL="0" distR="0" wp14:anchorId="3DA55E7A" wp14:editId="0C2635CE">
            <wp:extent cx="1546873" cy="769888"/>
            <wp:effectExtent l="0" t="0" r="0" b="0"/>
            <wp:docPr id="12" name="image1.png" descr="C:\Users\valeria\Desktop\Cattura.PNG"/>
            <wp:cNvGraphicFramePr/>
            <a:graphic xmlns:a="http://schemas.openxmlformats.org/drawingml/2006/main">
              <a:graphicData uri="http://schemas.openxmlformats.org/drawingml/2006/picture">
                <pic:pic xmlns:pic="http://schemas.openxmlformats.org/drawingml/2006/picture">
                  <pic:nvPicPr>
                    <pic:cNvPr id="0" name="image1.png" descr="C:\Users\valeria\Desktop\Cattura.PNG"/>
                    <pic:cNvPicPr preferRelativeResize="0"/>
                  </pic:nvPicPr>
                  <pic:blipFill>
                    <a:blip r:embed="rId7"/>
                    <a:srcRect/>
                    <a:stretch>
                      <a:fillRect/>
                    </a:stretch>
                  </pic:blipFill>
                  <pic:spPr>
                    <a:xfrm>
                      <a:off x="0" y="0"/>
                      <a:ext cx="1546873" cy="769888"/>
                    </a:xfrm>
                    <a:prstGeom prst="rect">
                      <a:avLst/>
                    </a:prstGeom>
                    <a:ln/>
                  </pic:spPr>
                </pic:pic>
              </a:graphicData>
            </a:graphic>
          </wp:inline>
        </w:drawing>
      </w:r>
    </w:p>
    <w:p w14:paraId="3CD82CCE" w14:textId="77777777" w:rsidR="00AF1C44" w:rsidRDefault="00AF1C44">
      <w:pPr>
        <w:widowControl w:val="0"/>
      </w:pPr>
    </w:p>
    <w:p w14:paraId="4C3BA1CB" w14:textId="77777777" w:rsidR="00AF1C44" w:rsidRDefault="00AF1C44">
      <w:pPr>
        <w:widowControl w:val="0"/>
      </w:pPr>
    </w:p>
    <w:p w14:paraId="26BAC31D" w14:textId="77777777" w:rsidR="00AF1C44" w:rsidRDefault="00AF1C44">
      <w:pPr>
        <w:widowControl w:val="0"/>
      </w:pPr>
    </w:p>
    <w:p w14:paraId="65DBE542" w14:textId="77777777" w:rsidR="00AF1C44" w:rsidRDefault="00D31B6E">
      <w:pPr>
        <w:widowControl w:val="0"/>
        <w:jc w:val="center"/>
        <w:rPr>
          <w:b/>
          <w:sz w:val="56"/>
          <w:szCs w:val="56"/>
        </w:rPr>
      </w:pPr>
      <w:r>
        <w:rPr>
          <w:b/>
          <w:sz w:val="56"/>
          <w:szCs w:val="56"/>
        </w:rPr>
        <w:t>GiochiAMO - Promozione della salute nella scuola primaria: nutrizione, attività fisica, alcol e fumo.</w:t>
      </w:r>
    </w:p>
    <w:p w14:paraId="3FF6F7E2" w14:textId="77777777" w:rsidR="00AF1C44" w:rsidRDefault="00AF1C44">
      <w:pPr>
        <w:widowControl w:val="0"/>
        <w:jc w:val="center"/>
        <w:rPr>
          <w:b/>
          <w:sz w:val="56"/>
          <w:szCs w:val="56"/>
        </w:rPr>
      </w:pPr>
    </w:p>
    <w:p w14:paraId="009069F4" w14:textId="77777777" w:rsidR="00AF1C44" w:rsidRDefault="00AF1C44">
      <w:pPr>
        <w:widowControl w:val="0"/>
        <w:rPr>
          <w:b/>
        </w:rPr>
      </w:pPr>
    </w:p>
    <w:p w14:paraId="3F3D68BE" w14:textId="77777777" w:rsidR="00AF1C44" w:rsidRDefault="00D31B6E">
      <w:pPr>
        <w:widowControl w:val="0"/>
        <w:rPr>
          <w:b/>
        </w:rPr>
      </w:pPr>
      <w:r>
        <w:rPr>
          <w:b/>
          <w:noProof/>
        </w:rPr>
        <w:drawing>
          <wp:inline distT="114300" distB="114300" distL="114300" distR="114300" wp14:anchorId="30EADE41" wp14:editId="3D5D22DA">
            <wp:extent cx="5849625" cy="3289300"/>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5849625" cy="3289300"/>
                    </a:xfrm>
                    <a:prstGeom prst="rect">
                      <a:avLst/>
                    </a:prstGeom>
                    <a:ln/>
                  </pic:spPr>
                </pic:pic>
              </a:graphicData>
            </a:graphic>
          </wp:inline>
        </w:drawing>
      </w:r>
    </w:p>
    <w:p w14:paraId="31E81638" w14:textId="77777777" w:rsidR="00AF1C44" w:rsidRDefault="00AF1C44">
      <w:pPr>
        <w:widowControl w:val="0"/>
        <w:rPr>
          <w:b/>
        </w:rPr>
      </w:pPr>
    </w:p>
    <w:p w14:paraId="2FA93571" w14:textId="77777777" w:rsidR="00AF1C44" w:rsidRDefault="00AF1C44">
      <w:pPr>
        <w:widowControl w:val="0"/>
        <w:rPr>
          <w:b/>
        </w:rPr>
      </w:pPr>
    </w:p>
    <w:p w14:paraId="0973F464" w14:textId="77777777" w:rsidR="00AF1C44" w:rsidRDefault="00AF1C44">
      <w:pPr>
        <w:widowControl w:val="0"/>
        <w:rPr>
          <w:b/>
        </w:rPr>
      </w:pPr>
    </w:p>
    <w:p w14:paraId="4073469E" w14:textId="77777777" w:rsidR="00AF1C44" w:rsidRDefault="00AF1C44">
      <w:pPr>
        <w:widowControl w:val="0"/>
        <w:rPr>
          <w:b/>
        </w:rPr>
      </w:pPr>
    </w:p>
    <w:p w14:paraId="2168EE45" w14:textId="77777777" w:rsidR="00AF1C44" w:rsidRDefault="00AF1C44">
      <w:pPr>
        <w:widowControl w:val="0"/>
        <w:rPr>
          <w:b/>
        </w:rPr>
      </w:pPr>
    </w:p>
    <w:p w14:paraId="5189A2DC" w14:textId="77777777" w:rsidR="00AF1C44" w:rsidRDefault="00AF1C44">
      <w:pPr>
        <w:widowControl w:val="0"/>
        <w:rPr>
          <w:b/>
        </w:rPr>
      </w:pPr>
    </w:p>
    <w:p w14:paraId="2839AAF0" w14:textId="77777777" w:rsidR="00AF1C44" w:rsidRDefault="00AF1C44">
      <w:pPr>
        <w:widowControl w:val="0"/>
        <w:rPr>
          <w:b/>
        </w:rPr>
      </w:pPr>
    </w:p>
    <w:p w14:paraId="475F8AEF" w14:textId="77777777" w:rsidR="00AF1C44" w:rsidRDefault="00AF1C44">
      <w:pPr>
        <w:widowControl w:val="0"/>
        <w:rPr>
          <w:b/>
        </w:rPr>
      </w:pPr>
    </w:p>
    <w:p w14:paraId="3761D32F" w14:textId="77777777" w:rsidR="00AF1C44" w:rsidRDefault="00D31B6E">
      <w:pPr>
        <w:widowControl w:val="0"/>
        <w:jc w:val="center"/>
        <w:rPr>
          <w:b/>
          <w:sz w:val="56"/>
          <w:szCs w:val="56"/>
        </w:rPr>
      </w:pPr>
      <w:r>
        <w:rPr>
          <w:b/>
          <w:sz w:val="56"/>
          <w:szCs w:val="56"/>
        </w:rPr>
        <w:t>Indice:</w:t>
      </w:r>
    </w:p>
    <w:p w14:paraId="3EEF7C2E" w14:textId="77777777" w:rsidR="00AF1C44" w:rsidRDefault="00AF1C44">
      <w:pPr>
        <w:widowControl w:val="0"/>
      </w:pPr>
    </w:p>
    <w:p w14:paraId="047BBCD8" w14:textId="77777777" w:rsidR="00AF1C44" w:rsidRDefault="00D31B6E">
      <w:pPr>
        <w:rPr>
          <w:b/>
        </w:rPr>
      </w:pPr>
      <w:r>
        <w:rPr>
          <w:b/>
        </w:rPr>
        <w:t>1. IL CONTESTO DI PARTENZA</w:t>
      </w:r>
    </w:p>
    <w:p w14:paraId="1A084C90" w14:textId="77777777" w:rsidR="00AF1C44" w:rsidRDefault="00AF1C44">
      <w:pPr>
        <w:widowControl w:val="0"/>
      </w:pPr>
    </w:p>
    <w:p w14:paraId="4B6DFC97" w14:textId="77777777" w:rsidR="00AF1C44" w:rsidRDefault="00D31B6E">
      <w:pPr>
        <w:spacing w:line="360" w:lineRule="auto"/>
        <w:ind w:left="360"/>
      </w:pPr>
      <w:r>
        <w:t>1.1 Analisi del contesto di partenza: diagnosi sociale</w:t>
      </w:r>
    </w:p>
    <w:p w14:paraId="5580033F" w14:textId="6E0A287A" w:rsidR="00AF1C44" w:rsidRDefault="00D31B6E">
      <w:pPr>
        <w:spacing w:line="360" w:lineRule="auto"/>
        <w:ind w:left="360"/>
      </w:pPr>
      <w:r>
        <w:t>1.2 Analisi del contesto di partenza: diagnosi epidemiologica</w:t>
      </w:r>
    </w:p>
    <w:p w14:paraId="53C7236E" w14:textId="1FD4D8FA" w:rsidR="00C4776D" w:rsidRPr="009C3633" w:rsidRDefault="00C4776D" w:rsidP="009C3633">
      <w:pPr>
        <w:tabs>
          <w:tab w:val="left" w:pos="7825"/>
        </w:tabs>
        <w:spacing w:line="360" w:lineRule="auto"/>
        <w:ind w:firstLine="360"/>
        <w:jc w:val="both"/>
      </w:pPr>
      <w:r w:rsidRPr="009C3633">
        <w:t>1.3 Analisi del contesto di partenza: Equità nella salute</w:t>
      </w:r>
      <w:r w:rsidR="003C14B9">
        <w:tab/>
      </w:r>
    </w:p>
    <w:p w14:paraId="16BFB673" w14:textId="77777777" w:rsidR="00C4776D" w:rsidRDefault="00C4776D">
      <w:pPr>
        <w:spacing w:line="360" w:lineRule="auto"/>
        <w:ind w:left="360"/>
      </w:pPr>
    </w:p>
    <w:p w14:paraId="2B097249" w14:textId="77777777" w:rsidR="00AF1C44" w:rsidRDefault="00AF1C44">
      <w:pPr>
        <w:ind w:left="361" w:firstLine="1"/>
      </w:pPr>
    </w:p>
    <w:p w14:paraId="247231AA" w14:textId="77777777" w:rsidR="00AF1C44" w:rsidRDefault="00D31B6E">
      <w:pPr>
        <w:spacing w:line="360" w:lineRule="auto"/>
        <w:rPr>
          <w:b/>
        </w:rPr>
      </w:pPr>
      <w:r>
        <w:rPr>
          <w:b/>
        </w:rPr>
        <w:t>2. BACKGROUND SCIENTIFICO</w:t>
      </w:r>
    </w:p>
    <w:p w14:paraId="4BE803C0" w14:textId="77777777" w:rsidR="00AF1C44" w:rsidRDefault="00D31B6E">
      <w:pPr>
        <w:spacing w:line="360" w:lineRule="auto"/>
        <w:ind w:left="360"/>
      </w:pPr>
      <w:r>
        <w:t>2.1 Nutrizione</w:t>
      </w:r>
    </w:p>
    <w:p w14:paraId="1EE4B10C" w14:textId="77777777" w:rsidR="00AF1C44" w:rsidRDefault="00D31B6E">
      <w:pPr>
        <w:spacing w:line="360" w:lineRule="auto"/>
        <w:ind w:left="360"/>
      </w:pPr>
      <w:r>
        <w:t>2.2 Attività fisica</w:t>
      </w:r>
    </w:p>
    <w:p w14:paraId="4668DA19" w14:textId="77777777" w:rsidR="00AF1C44" w:rsidRDefault="00D31B6E">
      <w:pPr>
        <w:spacing w:line="360" w:lineRule="auto"/>
        <w:ind w:left="360"/>
      </w:pPr>
      <w:r>
        <w:t>2.3 Fumo</w:t>
      </w:r>
    </w:p>
    <w:p w14:paraId="3F83C886" w14:textId="77777777" w:rsidR="00AF1C44" w:rsidRDefault="00D31B6E">
      <w:pPr>
        <w:spacing w:line="360" w:lineRule="auto"/>
        <w:ind w:left="360"/>
      </w:pPr>
      <w:r>
        <w:t>2.4 Alcol</w:t>
      </w:r>
    </w:p>
    <w:p w14:paraId="3DB0958C" w14:textId="77777777" w:rsidR="00AF1C44" w:rsidRDefault="00D31B6E">
      <w:pPr>
        <w:spacing w:line="360" w:lineRule="auto"/>
        <w:ind w:left="360"/>
      </w:pPr>
      <w:r>
        <w:t>2.5 Lifeskills</w:t>
      </w:r>
    </w:p>
    <w:p w14:paraId="3A65DFAC" w14:textId="46FD1976" w:rsidR="00AF1C44" w:rsidRDefault="00D31B6E">
      <w:pPr>
        <w:spacing w:line="360" w:lineRule="auto"/>
        <w:ind w:left="360"/>
      </w:pPr>
      <w:r>
        <w:t>2.6 Il gioco come strumento di apprendimento</w:t>
      </w:r>
    </w:p>
    <w:p w14:paraId="76C69516" w14:textId="25E417A0" w:rsidR="00B84A13" w:rsidRDefault="00B84A13">
      <w:pPr>
        <w:spacing w:line="360" w:lineRule="auto"/>
        <w:ind w:left="360"/>
      </w:pPr>
      <w:r>
        <w:t>2.7 Il modello teorico di progettazione scelto</w:t>
      </w:r>
    </w:p>
    <w:p w14:paraId="1368113D" w14:textId="26145DD6" w:rsidR="00B84A13" w:rsidRDefault="00D31B6E">
      <w:pPr>
        <w:spacing w:line="360" w:lineRule="auto"/>
        <w:ind w:left="360"/>
      </w:pPr>
      <w:r>
        <w:t>2.</w:t>
      </w:r>
      <w:r w:rsidR="00B84A13">
        <w:t>8</w:t>
      </w:r>
      <w:r>
        <w:t>Il modello di intervento</w:t>
      </w:r>
      <w:r w:rsidR="00910448">
        <w:t xml:space="preserve"> </w:t>
      </w:r>
      <w:r w:rsidR="00647E5E">
        <w:t>2.</w:t>
      </w:r>
      <w:r w:rsidR="00B84A13">
        <w:t>9 Gli obiettivi</w:t>
      </w:r>
    </w:p>
    <w:p w14:paraId="7B82B40A" w14:textId="7660964F" w:rsidR="00647E5E" w:rsidRDefault="00B84A13">
      <w:pPr>
        <w:spacing w:line="360" w:lineRule="auto"/>
        <w:ind w:left="360"/>
      </w:pPr>
      <w:r>
        <w:t>2.10</w:t>
      </w:r>
      <w:r w:rsidR="00647E5E">
        <w:t xml:space="preserve"> Il setting d’intervento</w:t>
      </w:r>
    </w:p>
    <w:p w14:paraId="4083E464" w14:textId="77777777" w:rsidR="00B90ABD" w:rsidRDefault="00B90ABD">
      <w:pPr>
        <w:spacing w:line="360" w:lineRule="auto"/>
        <w:ind w:left="360"/>
      </w:pPr>
    </w:p>
    <w:p w14:paraId="20F70190" w14:textId="77777777" w:rsidR="00AF1C44" w:rsidRDefault="00D31B6E">
      <w:pPr>
        <w:spacing w:line="360" w:lineRule="auto"/>
        <w:rPr>
          <w:b/>
        </w:rPr>
      </w:pPr>
      <w:r>
        <w:rPr>
          <w:b/>
        </w:rPr>
        <w:t>3. L’IDEA E LA PROGETTAZIONE DELL’INTERVENTO: DIAGNOSI ORGANIZZATIVA E EDUCAZIONALE</w:t>
      </w:r>
    </w:p>
    <w:p w14:paraId="3F03C48F" w14:textId="77777777" w:rsidR="00AF1C44" w:rsidRDefault="00D31B6E">
      <w:pPr>
        <w:tabs>
          <w:tab w:val="center" w:pos="4900"/>
        </w:tabs>
        <w:spacing w:line="360" w:lineRule="auto"/>
        <w:ind w:left="360"/>
      </w:pPr>
      <w:r>
        <w:t>3.1 Il gruppo di lavoro</w:t>
      </w:r>
    </w:p>
    <w:p w14:paraId="0E987439" w14:textId="77777777" w:rsidR="00AF1C44" w:rsidRDefault="00D31B6E">
      <w:pPr>
        <w:tabs>
          <w:tab w:val="center" w:pos="4900"/>
        </w:tabs>
        <w:spacing w:line="360" w:lineRule="auto"/>
        <w:ind w:left="360"/>
      </w:pPr>
      <w:r>
        <w:t>3.2 Fase progettuale preliminare</w:t>
      </w:r>
      <w:r>
        <w:tab/>
      </w:r>
    </w:p>
    <w:p w14:paraId="09AF731F" w14:textId="1EDD9D5B" w:rsidR="00AF1C44" w:rsidRDefault="00D31B6E">
      <w:pPr>
        <w:tabs>
          <w:tab w:val="center" w:pos="4900"/>
        </w:tabs>
        <w:spacing w:line="360" w:lineRule="auto"/>
        <w:ind w:left="360"/>
      </w:pPr>
      <w:r>
        <w:t>3.3 Fase organizzativa</w:t>
      </w:r>
    </w:p>
    <w:p w14:paraId="36EA7B69" w14:textId="77777777" w:rsidR="00B90ABD" w:rsidRDefault="00B90ABD">
      <w:pPr>
        <w:tabs>
          <w:tab w:val="center" w:pos="4900"/>
        </w:tabs>
        <w:spacing w:line="360" w:lineRule="auto"/>
        <w:ind w:left="360"/>
      </w:pPr>
    </w:p>
    <w:p w14:paraId="2AE01985" w14:textId="77777777" w:rsidR="00AF1C44" w:rsidRDefault="00D31B6E">
      <w:pPr>
        <w:spacing w:line="360" w:lineRule="auto"/>
        <w:rPr>
          <w:b/>
        </w:rPr>
      </w:pPr>
      <w:r>
        <w:rPr>
          <w:b/>
        </w:rPr>
        <w:t>4. L’ARTICOLAZIONE OPERATIVA DEL PROGETTO: IMPLEMENTAZIONE</w:t>
      </w:r>
    </w:p>
    <w:p w14:paraId="723FD210" w14:textId="77777777" w:rsidR="00AF1C44" w:rsidRDefault="00D31B6E">
      <w:pPr>
        <w:spacing w:line="360" w:lineRule="auto"/>
        <w:ind w:left="360"/>
      </w:pPr>
      <w:r>
        <w:t>4.1 Fase operativa</w:t>
      </w:r>
    </w:p>
    <w:p w14:paraId="156AAC59" w14:textId="77777777" w:rsidR="00AF1C44" w:rsidRDefault="00D31B6E">
      <w:pPr>
        <w:spacing w:line="360" w:lineRule="auto"/>
        <w:ind w:left="360"/>
      </w:pPr>
      <w:r>
        <w:t>4.2 Gli spazi scolastici</w:t>
      </w:r>
    </w:p>
    <w:p w14:paraId="3862819D" w14:textId="5C8D2C55" w:rsidR="00AF1C44" w:rsidRDefault="00D31B6E">
      <w:pPr>
        <w:spacing w:line="360" w:lineRule="auto"/>
        <w:ind w:left="360"/>
      </w:pPr>
      <w:r>
        <w:t>4.3 Materiale tecnico, collaborazioni</w:t>
      </w:r>
    </w:p>
    <w:p w14:paraId="2EEA93C5" w14:textId="77777777" w:rsidR="00B90ABD" w:rsidRDefault="00B90ABD">
      <w:pPr>
        <w:spacing w:line="360" w:lineRule="auto"/>
        <w:ind w:left="360"/>
      </w:pPr>
    </w:p>
    <w:p w14:paraId="36132F1D" w14:textId="7833ACB4" w:rsidR="00AF1C44" w:rsidRDefault="00D31B6E">
      <w:pPr>
        <w:spacing w:line="360" w:lineRule="auto"/>
        <w:rPr>
          <w:b/>
        </w:rPr>
      </w:pPr>
      <w:r>
        <w:rPr>
          <w:b/>
        </w:rPr>
        <w:t>5. RISULTATI: VALUTAZIONE DI OUTCOME</w:t>
      </w:r>
    </w:p>
    <w:p w14:paraId="717561CF" w14:textId="77777777" w:rsidR="00B90ABD" w:rsidRDefault="00B90ABD">
      <w:pPr>
        <w:spacing w:line="360" w:lineRule="auto"/>
        <w:rPr>
          <w:b/>
        </w:rPr>
      </w:pPr>
    </w:p>
    <w:p w14:paraId="19034587" w14:textId="3F363C1C" w:rsidR="00AF1C44" w:rsidRDefault="00D31B6E">
      <w:pPr>
        <w:spacing w:line="360" w:lineRule="auto"/>
        <w:rPr>
          <w:b/>
        </w:rPr>
      </w:pPr>
      <w:r>
        <w:rPr>
          <w:b/>
        </w:rPr>
        <w:t>6. DISCUSSIONE: VALUTAZIONE DI IMPATTO</w:t>
      </w:r>
    </w:p>
    <w:p w14:paraId="1EACC608" w14:textId="77777777" w:rsidR="00B90ABD" w:rsidRDefault="00B90ABD">
      <w:pPr>
        <w:spacing w:line="360" w:lineRule="auto"/>
        <w:rPr>
          <w:b/>
        </w:rPr>
      </w:pPr>
    </w:p>
    <w:p w14:paraId="5604B172" w14:textId="6535DBCC" w:rsidR="00F47C2F" w:rsidRDefault="00F47C2F">
      <w:pPr>
        <w:spacing w:line="360" w:lineRule="auto"/>
        <w:rPr>
          <w:b/>
        </w:rPr>
      </w:pPr>
      <w:r>
        <w:rPr>
          <w:b/>
        </w:rPr>
        <w:t>7. DISCUSSIONE: VALUTAZIONE DI PROCESSO</w:t>
      </w:r>
    </w:p>
    <w:p w14:paraId="622F1E2E" w14:textId="77777777" w:rsidR="00BE0DCB" w:rsidRPr="00BE0DCB" w:rsidRDefault="00BE0DCB" w:rsidP="00BE0DCB">
      <w:pPr>
        <w:spacing w:line="360" w:lineRule="auto"/>
        <w:ind w:left="360"/>
      </w:pPr>
      <w:r w:rsidRPr="00BE0DCB">
        <w:t>7.1 Monitoraggio dell’attività: comunicazione gruppo di ricerca-insegnanti-bambini</w:t>
      </w:r>
    </w:p>
    <w:p w14:paraId="44A5B170" w14:textId="77777777" w:rsidR="00BE0DCB" w:rsidRDefault="00BE0DCB" w:rsidP="00BE0DCB">
      <w:pPr>
        <w:spacing w:line="360" w:lineRule="auto"/>
        <w:ind w:left="360"/>
      </w:pPr>
      <w:r w:rsidRPr="00BE0DCB">
        <w:t>7.2 Misurazioni e valutazioni: indicatori di processo</w:t>
      </w:r>
    </w:p>
    <w:p w14:paraId="2394F0A7" w14:textId="77777777" w:rsidR="00BE0DCB" w:rsidRPr="00BE0DCB" w:rsidRDefault="00BE0DCB" w:rsidP="00BE0DCB">
      <w:pPr>
        <w:spacing w:line="360" w:lineRule="auto"/>
        <w:ind w:left="360"/>
      </w:pPr>
      <w:r w:rsidRPr="00BE0DCB">
        <w:t>7. 3 Criticità e opportunità</w:t>
      </w:r>
    </w:p>
    <w:p w14:paraId="5E3E1878" w14:textId="77777777" w:rsidR="00B90ABD" w:rsidRDefault="00B90ABD">
      <w:pPr>
        <w:spacing w:line="360" w:lineRule="auto"/>
        <w:rPr>
          <w:b/>
        </w:rPr>
      </w:pPr>
    </w:p>
    <w:p w14:paraId="2D8F054A" w14:textId="72733E0C" w:rsidR="00AF1C44" w:rsidRDefault="00F47C2F">
      <w:pPr>
        <w:spacing w:line="360" w:lineRule="auto"/>
        <w:rPr>
          <w:b/>
        </w:rPr>
      </w:pPr>
      <w:r>
        <w:rPr>
          <w:b/>
        </w:rPr>
        <w:t>8</w:t>
      </w:r>
      <w:r w:rsidR="00D31B6E">
        <w:rPr>
          <w:b/>
        </w:rPr>
        <w:t>. DIFFUSIONE</w:t>
      </w:r>
    </w:p>
    <w:p w14:paraId="62CAB907" w14:textId="4A203B2F" w:rsidR="00AF1C44" w:rsidRDefault="00F47C2F">
      <w:pPr>
        <w:spacing w:line="360" w:lineRule="auto"/>
        <w:ind w:left="360"/>
      </w:pPr>
      <w:r>
        <w:t>8</w:t>
      </w:r>
      <w:r w:rsidR="00D31B6E">
        <w:t>.1 Criticità e raccomandazioni per una buona riuscita</w:t>
      </w:r>
    </w:p>
    <w:p w14:paraId="162936E2" w14:textId="518B5868" w:rsidR="00AF1C44" w:rsidRDefault="00F47C2F">
      <w:pPr>
        <w:spacing w:line="360" w:lineRule="auto"/>
        <w:ind w:left="360"/>
      </w:pPr>
      <w:r>
        <w:t>8</w:t>
      </w:r>
      <w:r w:rsidR="00D31B6E">
        <w:t>.2 Comunicazione</w:t>
      </w:r>
      <w:r w:rsidR="00AB6A93">
        <w:t xml:space="preserve"> e documentazione</w:t>
      </w:r>
    </w:p>
    <w:p w14:paraId="462B40D0" w14:textId="69CB81EB" w:rsidR="00AF1C44" w:rsidRDefault="00F47C2F">
      <w:pPr>
        <w:spacing w:line="360" w:lineRule="auto"/>
        <w:ind w:left="360"/>
      </w:pPr>
      <w:r>
        <w:t>8</w:t>
      </w:r>
      <w:r w:rsidR="00D31B6E">
        <w:t xml:space="preserve">.3 Sostenibilità nel tempo e la trasferibilità </w:t>
      </w:r>
    </w:p>
    <w:p w14:paraId="046234B2" w14:textId="77777777" w:rsidR="00AF1C44" w:rsidRDefault="00AF1C44">
      <w:pPr>
        <w:widowControl w:val="0"/>
        <w:spacing w:line="360" w:lineRule="auto"/>
        <w:jc w:val="both"/>
        <w:rPr>
          <w:b/>
        </w:rPr>
      </w:pPr>
    </w:p>
    <w:p w14:paraId="468C4EEE" w14:textId="77777777" w:rsidR="00AF1C44" w:rsidRDefault="00D31B6E">
      <w:pPr>
        <w:jc w:val="center"/>
        <w:rPr>
          <w:b/>
        </w:rPr>
      </w:pPr>
      <w:bookmarkStart w:id="0" w:name="gjdgxs" w:colFirst="0" w:colLast="0"/>
      <w:bookmarkEnd w:id="0"/>
      <w:r>
        <w:rPr>
          <w:b/>
        </w:rPr>
        <w:t>IL GRUPPO DI LAVORO:</w:t>
      </w:r>
    </w:p>
    <w:p w14:paraId="0FBCD821" w14:textId="77777777" w:rsidR="00AF1C44" w:rsidRDefault="00AF1C44">
      <w:pPr>
        <w:widowControl w:val="0"/>
        <w:rPr>
          <w:b/>
        </w:rPr>
      </w:pPr>
    </w:p>
    <w:p w14:paraId="5ABC3165" w14:textId="77777777" w:rsidR="00AF1C44" w:rsidRDefault="00D31B6E">
      <w:pPr>
        <w:widowControl w:val="0"/>
        <w:rPr>
          <w:b/>
        </w:rPr>
      </w:pPr>
      <w:r>
        <w:rPr>
          <w:b/>
        </w:rPr>
        <w:t>Responsabile del progetto</w:t>
      </w:r>
    </w:p>
    <w:p w14:paraId="00BFCD81" w14:textId="77777777" w:rsidR="00AF1C44" w:rsidRDefault="00AF1C44">
      <w:pPr>
        <w:spacing w:line="360" w:lineRule="auto"/>
        <w:jc w:val="both"/>
      </w:pPr>
    </w:p>
    <w:p w14:paraId="593B9139" w14:textId="77777777" w:rsidR="00AF1C44" w:rsidRDefault="00D31B6E">
      <w:pPr>
        <w:spacing w:line="360" w:lineRule="auto"/>
        <w:jc w:val="both"/>
      </w:pPr>
      <w:r>
        <w:t>Prof. Giuseppe La Torre</w:t>
      </w:r>
    </w:p>
    <w:p w14:paraId="5D3F1CDC" w14:textId="77777777" w:rsidR="00AF1C44" w:rsidRDefault="00D31B6E">
      <w:pPr>
        <w:spacing w:line="360" w:lineRule="auto"/>
        <w:jc w:val="both"/>
      </w:pPr>
      <w:r>
        <w:t>Dipartimento di Sanità Pubblica e Malattie Infettive, Sapienza Università di Roma</w:t>
      </w:r>
    </w:p>
    <w:p w14:paraId="59431177" w14:textId="77777777" w:rsidR="00AF1C44" w:rsidRDefault="00D31B6E">
      <w:pPr>
        <w:spacing w:line="360" w:lineRule="auto"/>
        <w:jc w:val="both"/>
      </w:pPr>
      <w:r>
        <w:t xml:space="preserve">Piazzale Aldo Moro 5, 00185 Roma, E-mail: </w:t>
      </w:r>
      <w:hyperlink r:id="rId9">
        <w:r>
          <w:rPr>
            <w:color w:val="0000FF"/>
            <w:u w:val="single"/>
          </w:rPr>
          <w:t>giuseppe.latorre@uniroma1.it</w:t>
        </w:r>
      </w:hyperlink>
      <w:r>
        <w:rPr>
          <w:color w:val="0000FF"/>
          <w:u w:val="single"/>
        </w:rPr>
        <w:t xml:space="preserve">, </w:t>
      </w:r>
      <w:r>
        <w:t>Telefono: 0649694309</w:t>
      </w:r>
    </w:p>
    <w:p w14:paraId="7D01F17F" w14:textId="77777777" w:rsidR="00AF1C44" w:rsidRDefault="00AF1C44">
      <w:pPr>
        <w:widowControl w:val="0"/>
        <w:rPr>
          <w:b/>
        </w:rPr>
      </w:pPr>
    </w:p>
    <w:p w14:paraId="4E9A8B39" w14:textId="77777777" w:rsidR="00AF1C44" w:rsidRDefault="00D31B6E">
      <w:pPr>
        <w:widowControl w:val="0"/>
        <w:rPr>
          <w:b/>
        </w:rPr>
      </w:pPr>
      <w:r>
        <w:rPr>
          <w:b/>
        </w:rPr>
        <w:t>Equipe medica:</w:t>
      </w:r>
    </w:p>
    <w:p w14:paraId="19DBEDBD" w14:textId="77777777" w:rsidR="00AF1C44" w:rsidRDefault="00AF1C44">
      <w:pPr>
        <w:widowControl w:val="0"/>
        <w:rPr>
          <w:b/>
        </w:rPr>
      </w:pPr>
    </w:p>
    <w:p w14:paraId="253C31F2" w14:textId="77777777" w:rsidR="00AF1C44" w:rsidRDefault="00D31B6E">
      <w:pPr>
        <w:spacing w:line="360" w:lineRule="auto"/>
        <w:jc w:val="both"/>
      </w:pPr>
      <w:r>
        <w:t>Dott.ssa Rosella Saulle: medico specialista in Scienze della Nutrizione, specialista in Igiene e Medicina Preventiva. Referente progetto GiochiAMO-sezione nutrizione.</w:t>
      </w:r>
    </w:p>
    <w:p w14:paraId="1154D2EE" w14:textId="77777777" w:rsidR="00AF1C44" w:rsidRDefault="00D31B6E">
      <w:pPr>
        <w:spacing w:line="360" w:lineRule="auto"/>
        <w:jc w:val="both"/>
      </w:pPr>
      <w:r>
        <w:t>Dott.ssa Alice Mannocci: Dottorata in Sanità Pubblica. Referente progetto GiochiAMO-sezione nutrizione.</w:t>
      </w:r>
    </w:p>
    <w:p w14:paraId="7E2CA8E8" w14:textId="77777777" w:rsidR="00AF1C44" w:rsidRDefault="00D31B6E">
      <w:pPr>
        <w:spacing w:line="360" w:lineRule="auto"/>
        <w:jc w:val="both"/>
      </w:pPr>
      <w:r>
        <w:t>Dott.ssa Lorenza Lia: medico specialista in Igiene e Medicina Preventiva. Referente progetto GiochiAMO-sezione nutrizione.</w:t>
      </w:r>
    </w:p>
    <w:p w14:paraId="1258D22E" w14:textId="77777777" w:rsidR="00AF1C44" w:rsidRDefault="00D31B6E">
      <w:pPr>
        <w:spacing w:line="360" w:lineRule="auto"/>
        <w:jc w:val="both"/>
      </w:pPr>
      <w:r>
        <w:t>Dott.ssa Alessandra Sinopoli: medico specialista in Igiene e Medicina Preventiva. Referente progetto GiochiAMO-sezione attività fisica.</w:t>
      </w:r>
    </w:p>
    <w:p w14:paraId="7483F8F6" w14:textId="77777777" w:rsidR="00AF1C44" w:rsidRDefault="00D31B6E">
      <w:pPr>
        <w:spacing w:line="360" w:lineRule="auto"/>
        <w:jc w:val="both"/>
      </w:pPr>
      <w:r>
        <w:t>Dott.ssa Valeria D’Egidio: medico specializzando in Igiene e Medicina Preventiva. Referente progetto GiochiAMO-sezione attività fisica.</w:t>
      </w:r>
    </w:p>
    <w:p w14:paraId="05F2F5CC" w14:textId="77777777" w:rsidR="00AF1C44" w:rsidRDefault="00D31B6E">
      <w:pPr>
        <w:spacing w:line="360" w:lineRule="auto"/>
        <w:jc w:val="both"/>
      </w:pPr>
      <w:r>
        <w:t>Dr Rosario Andrea Cocchiara: medico specializzando in Igiene e Medicina Preventiva. Referente progetto GiochiAMO-sezione fumo.</w:t>
      </w:r>
    </w:p>
    <w:p w14:paraId="54CC5379" w14:textId="77777777" w:rsidR="00AF1C44" w:rsidRDefault="00D31B6E">
      <w:pPr>
        <w:spacing w:line="360" w:lineRule="auto"/>
        <w:jc w:val="both"/>
      </w:pPr>
      <w:r>
        <w:t>Dott.ssa Insa Backhaus: dottoranda in Sanità Pubblica. Referente progetto GiochiAMO-sezione fumo.</w:t>
      </w:r>
    </w:p>
    <w:p w14:paraId="3DAB23EC" w14:textId="77777777" w:rsidR="00AF1C44" w:rsidRDefault="00D31B6E">
      <w:pPr>
        <w:spacing w:line="360" w:lineRule="auto"/>
        <w:jc w:val="both"/>
      </w:pPr>
      <w:r>
        <w:lastRenderedPageBreak/>
        <w:t>Dott.ssa Cristina Sestili: medico specializzando in Igiene e Medicina Preventiva. Referente progetto GiochiAMO-sezione alcol.</w:t>
      </w:r>
    </w:p>
    <w:p w14:paraId="698DDBD7" w14:textId="77777777" w:rsidR="00AF1C44" w:rsidRDefault="00D31B6E">
      <w:pPr>
        <w:spacing w:line="360" w:lineRule="auto"/>
        <w:jc w:val="both"/>
      </w:pPr>
      <w:r>
        <w:t>Dott.ssa Ornella Di Bella: medico specializzando in Igiene e Medicina Preventiva. Referente progetto GiochiAMO-sezione alcol.</w:t>
      </w:r>
    </w:p>
    <w:p w14:paraId="0237AF69" w14:textId="77777777" w:rsidR="00AF1C44" w:rsidRDefault="00D31B6E">
      <w:pPr>
        <w:spacing w:line="360" w:lineRule="auto"/>
        <w:jc w:val="both"/>
      </w:pPr>
      <w:r>
        <w:t>Tony Yordanov: studente di scienze infermieristiche.</w:t>
      </w:r>
    </w:p>
    <w:p w14:paraId="2D50FCA1" w14:textId="77777777" w:rsidR="00AF1C44" w:rsidRDefault="00D31B6E">
      <w:pPr>
        <w:spacing w:line="360" w:lineRule="auto"/>
        <w:jc w:val="both"/>
      </w:pPr>
      <w:r>
        <w:t>Rosa Manfuso: infermiera.</w:t>
      </w:r>
    </w:p>
    <w:p w14:paraId="16F869C9" w14:textId="77777777" w:rsidR="00AF1C44" w:rsidRDefault="00AF1C44">
      <w:pPr>
        <w:widowControl w:val="0"/>
        <w:rPr>
          <w:b/>
        </w:rPr>
      </w:pPr>
    </w:p>
    <w:p w14:paraId="52FEFE76" w14:textId="77777777" w:rsidR="00AF1C44" w:rsidRDefault="00D31B6E">
      <w:pPr>
        <w:widowControl w:val="0"/>
        <w:rPr>
          <w:b/>
        </w:rPr>
      </w:pPr>
      <w:r>
        <w:rPr>
          <w:b/>
        </w:rPr>
        <w:t xml:space="preserve">Dirigenti scolastici: </w:t>
      </w:r>
      <w:r>
        <w:t>Valter Farris, Cinzia Di Palo.</w:t>
      </w:r>
      <w:r>
        <w:rPr>
          <w:b/>
        </w:rPr>
        <w:t xml:space="preserve"> </w:t>
      </w:r>
    </w:p>
    <w:p w14:paraId="1B74E8C9" w14:textId="77777777" w:rsidR="00AF1C44" w:rsidRDefault="00AF1C44">
      <w:pPr>
        <w:widowControl w:val="0"/>
      </w:pPr>
    </w:p>
    <w:p w14:paraId="6F131A6B" w14:textId="77777777" w:rsidR="00AF1C44" w:rsidRDefault="00D31B6E" w:rsidP="009C3633">
      <w:pPr>
        <w:spacing w:line="360" w:lineRule="auto"/>
        <w:jc w:val="both"/>
      </w:pPr>
      <w:r w:rsidRPr="004078E5">
        <w:rPr>
          <w:b/>
        </w:rPr>
        <w:t>Equipe di insegnanti:</w:t>
      </w:r>
      <w:r>
        <w:t xml:space="preserve"> Docente referente della scuola: Maria Siponta Mazzacane.</w:t>
      </w:r>
    </w:p>
    <w:p w14:paraId="4AE96BF0" w14:textId="77777777" w:rsidR="00AF1C44" w:rsidRDefault="00D31B6E">
      <w:pPr>
        <w:spacing w:line="360" w:lineRule="auto"/>
        <w:jc w:val="both"/>
      </w:pPr>
      <w:r>
        <w:t>Insegnanti referenti attività fisica: Daniela Conocchiella, Annarosa Dodaro.</w:t>
      </w:r>
    </w:p>
    <w:p w14:paraId="77DEB3C5" w14:textId="77777777" w:rsidR="00AF1C44" w:rsidRDefault="00D31B6E">
      <w:pPr>
        <w:spacing w:line="360" w:lineRule="auto"/>
        <w:jc w:val="both"/>
      </w:pPr>
      <w:r>
        <w:t xml:space="preserve">Insegnanti referenti nutrizione: </w:t>
      </w:r>
      <w:r w:rsidRPr="009C3633">
        <w:t>Isa Cozzi, Rita Desideri, Antonella Parise, Anna Cazzato.</w:t>
      </w:r>
    </w:p>
    <w:p w14:paraId="35A387C0" w14:textId="77777777" w:rsidR="00AF1C44" w:rsidRDefault="00D31B6E">
      <w:pPr>
        <w:spacing w:line="360" w:lineRule="auto"/>
        <w:jc w:val="both"/>
      </w:pPr>
      <w:r>
        <w:t xml:space="preserve">Insegnanti referenti fumo: </w:t>
      </w:r>
      <w:r w:rsidRPr="009C3633">
        <w:t>Carmelina Marino, Tiziana Danesi, Loredana Brocchieri.</w:t>
      </w:r>
    </w:p>
    <w:p w14:paraId="5D9B9BE7" w14:textId="77777777" w:rsidR="00AF1C44" w:rsidRPr="009C3633" w:rsidRDefault="00D31B6E" w:rsidP="009C3633">
      <w:pPr>
        <w:spacing w:line="360" w:lineRule="auto"/>
        <w:jc w:val="both"/>
      </w:pPr>
      <w:r>
        <w:t xml:space="preserve">Insegnanti referenti alcol: </w:t>
      </w:r>
      <w:r w:rsidRPr="009C3633">
        <w:t>Cristina Assante, Isabella Padovan, Giusy Mazzei.</w:t>
      </w:r>
    </w:p>
    <w:p w14:paraId="35B8CDE0" w14:textId="77777777" w:rsidR="00AF1C44" w:rsidRDefault="00D31B6E">
      <w:pPr>
        <w:widowControl w:val="0"/>
        <w:rPr>
          <w:b/>
        </w:rPr>
      </w:pPr>
      <w:r>
        <w:rPr>
          <w:sz w:val="23"/>
          <w:szCs w:val="23"/>
        </w:rPr>
        <w:t xml:space="preserve"> </w:t>
      </w:r>
    </w:p>
    <w:p w14:paraId="0DBEE5DE" w14:textId="77777777" w:rsidR="00AF1C44" w:rsidRDefault="00D31B6E">
      <w:pPr>
        <w:widowControl w:val="0"/>
      </w:pPr>
      <w:r>
        <w:rPr>
          <w:b/>
        </w:rPr>
        <w:t xml:space="preserve">Rappresentanti dei genitori: </w:t>
      </w:r>
      <w:r>
        <w:t>Antonietta Monteduro, Fausto Davoli, Erminia Baldacci.</w:t>
      </w:r>
    </w:p>
    <w:p w14:paraId="6F8520CE" w14:textId="77777777" w:rsidR="00AF1C44" w:rsidRDefault="00D31B6E">
      <w:pPr>
        <w:widowControl w:val="0"/>
        <w:pBdr>
          <w:top w:val="nil"/>
          <w:left w:val="nil"/>
          <w:bottom w:val="nil"/>
          <w:right w:val="nil"/>
          <w:between w:val="nil"/>
        </w:pBdr>
        <w:spacing w:line="276" w:lineRule="auto"/>
        <w:sectPr w:rsidR="00AF1C44">
          <w:pgSz w:w="11900" w:h="16840"/>
          <w:pgMar w:top="1440" w:right="1422" w:bottom="1440" w:left="1275" w:header="720" w:footer="720" w:gutter="0"/>
          <w:pgNumType w:start="1"/>
          <w:cols w:space="720"/>
        </w:sectPr>
      </w:pPr>
      <w:r>
        <w:br w:type="page"/>
      </w:r>
    </w:p>
    <w:p w14:paraId="614870A6" w14:textId="77777777" w:rsidR="00AF1C44" w:rsidRDefault="00D31B6E">
      <w:pPr>
        <w:numPr>
          <w:ilvl w:val="0"/>
          <w:numId w:val="1"/>
        </w:numPr>
        <w:rPr>
          <w:b/>
        </w:rPr>
      </w:pPr>
      <w:bookmarkStart w:id="1" w:name="30j0zll" w:colFirst="0" w:colLast="0"/>
      <w:bookmarkEnd w:id="1"/>
      <w:r>
        <w:rPr>
          <w:b/>
        </w:rPr>
        <w:lastRenderedPageBreak/>
        <w:t>IL CONTESTO DI PARTENZA</w:t>
      </w:r>
    </w:p>
    <w:p w14:paraId="33168D36" w14:textId="77777777" w:rsidR="00AF1C44" w:rsidRDefault="00AF1C44">
      <w:pPr>
        <w:rPr>
          <w:b/>
        </w:rPr>
      </w:pPr>
    </w:p>
    <w:p w14:paraId="03342298" w14:textId="77777777" w:rsidR="00AF1C44" w:rsidRDefault="00D31B6E">
      <w:pPr>
        <w:widowControl w:val="0"/>
        <w:spacing w:before="163" w:line="360" w:lineRule="auto"/>
        <w:ind w:right="-2"/>
        <w:jc w:val="both"/>
      </w:pPr>
      <w:r>
        <w:t xml:space="preserve">Il gruppo di lavoro nel ruolo del responsabile del progetto e l’equipe medica, specialisti e specializzandi in Igiene e Medicina Preventiva, lavora ormai da numerosi anni nel campo della promozione della salute. Vari progetti e un ampio filone di ricerca sono stati ideati e implementati sulla promozione della salute nella scuola, sul posto di lavoro e in comunità. In questo contesto nasce e si struttura il progetto di promozione della salute nella scuola primaria “GiochiAMO”. </w:t>
      </w:r>
    </w:p>
    <w:p w14:paraId="021FC9C2" w14:textId="77777777" w:rsidR="00AF1C44" w:rsidRDefault="00D31B6E">
      <w:pPr>
        <w:widowControl w:val="0"/>
        <w:spacing w:before="163" w:line="360" w:lineRule="auto"/>
        <w:ind w:right="-2"/>
        <w:jc w:val="both"/>
      </w:pPr>
      <w:r>
        <w:t>Al fine di disegnare l’intervento è stato utilizzato come strumento metodologico il modello Precede-Proceed di Health Program Planning &amp; Evaluation di Green.</w:t>
      </w:r>
    </w:p>
    <w:p w14:paraId="188BD539" w14:textId="1C749570" w:rsidR="00AF1C44" w:rsidRDefault="00D31B6E">
      <w:pPr>
        <w:widowControl w:val="0"/>
        <w:spacing w:before="163" w:line="360" w:lineRule="auto"/>
        <w:ind w:right="-2"/>
        <w:jc w:val="both"/>
      </w:pPr>
      <w:r>
        <w:t>Prima di descrivere il progetto nelle sue fasi di ideazione e implementazione descriviamo il contesto sociale ed epidemiologico in cui è nato.</w:t>
      </w:r>
    </w:p>
    <w:p w14:paraId="0496DADE" w14:textId="130BB04B" w:rsidR="004078E5" w:rsidRDefault="004078E5" w:rsidP="004078E5">
      <w:pPr>
        <w:widowControl w:val="0"/>
        <w:spacing w:before="163" w:line="360" w:lineRule="auto"/>
        <w:ind w:right="-2"/>
        <w:jc w:val="both"/>
      </w:pPr>
      <w:r w:rsidRPr="00FC518E">
        <w:t>Il progetto è riconosciuto formalment</w:t>
      </w:r>
      <w:r>
        <w:t>e dal Dipartimento di Malattie I</w:t>
      </w:r>
      <w:r w:rsidRPr="00FC518E">
        <w:t xml:space="preserve">nfettive e Sanità Pubblica dell’Università di Roma Sapienza ed è possibile trovarlo sul sito del Dipartimento all’indirizzo: </w:t>
      </w:r>
      <w:r w:rsidRPr="00982C03">
        <w:t>https://dspmi.uniroma1.it/ricerca/giochiamo</w:t>
      </w:r>
      <w:r>
        <w:t>.</w:t>
      </w:r>
    </w:p>
    <w:p w14:paraId="3F95A16F" w14:textId="77777777" w:rsidR="00FB7D15" w:rsidRDefault="00FB7D15">
      <w:pPr>
        <w:widowControl w:val="0"/>
        <w:spacing w:before="163" w:line="360" w:lineRule="auto"/>
        <w:ind w:right="-2"/>
        <w:jc w:val="both"/>
      </w:pPr>
    </w:p>
    <w:p w14:paraId="477FA998" w14:textId="77777777" w:rsidR="00AF1C44" w:rsidRDefault="00AF1C44">
      <w:pPr>
        <w:rPr>
          <w:b/>
        </w:rPr>
      </w:pPr>
    </w:p>
    <w:p w14:paraId="0799FFC9" w14:textId="77777777" w:rsidR="00AF1C44" w:rsidRDefault="00D31B6E">
      <w:pPr>
        <w:rPr>
          <w:b/>
        </w:rPr>
      </w:pPr>
      <w:r>
        <w:rPr>
          <w:b/>
        </w:rPr>
        <w:t>1.1 Analisi del contesto di partenza: diagnosi sociale</w:t>
      </w:r>
    </w:p>
    <w:p w14:paraId="39F681EF" w14:textId="77777777" w:rsidR="00AF1C44" w:rsidRDefault="00AF1C44">
      <w:pPr>
        <w:spacing w:line="360" w:lineRule="auto"/>
        <w:jc w:val="both"/>
      </w:pPr>
    </w:p>
    <w:p w14:paraId="40E38557" w14:textId="77777777" w:rsidR="00AF1C44" w:rsidRDefault="00D31B6E">
      <w:pPr>
        <w:spacing w:line="360" w:lineRule="auto"/>
        <w:jc w:val="both"/>
      </w:pPr>
      <w:r>
        <w:t xml:space="preserve">Tutti i bambini e i giovani hanno diritto a crescere ed essere educati in un ambiente che favorisca e promuova la salute. “Promuovere la salute” vuol dire creare le condizioni favorevoli alla crescita e al sano sviluppo della persona, non solo prevenendo gli eventi dannosi per la salute, ma soprattutto stabilendo azioni utili all’acquisizione di conoscenze e competenze per rispondere ai bisogni di salute. </w:t>
      </w:r>
    </w:p>
    <w:p w14:paraId="737F3A70" w14:textId="77777777" w:rsidR="00AF1C44" w:rsidRDefault="00D31B6E">
      <w:pPr>
        <w:spacing w:line="360" w:lineRule="auto"/>
        <w:jc w:val="both"/>
      </w:pPr>
      <w:r>
        <w:t>La salute nel suo significato più esteso e completo è rappresentata dallo stato di completo benessere fisico, psicologico, sociale. Promuovere una buona salute fisica implica l’attenzione a temi come l’alimentazione, l’attività fisica, la prevenzione dei comportamenti a rischio. Raggiungere una buona salute psichica implica il favorire un’infanzia e un’adolescenza nel contesto di rapporti di sicurezza, affetto e supporto prima di tutto familiare, ma anche nella scuola, nel gruppo di pari e nelle attività extrascolastiche. Il benessere sociale si sviluppa nella formazione della personalità, nello sviluppo dell’autonomia, nel confronto tra persone e culture diverse, nell’ambito di relazioni sociali costruttive. Non devono poi mancare nel periodo di sviluppo stimoli come la cultura, la musica, le arti, gli sport, tutti stimoli importanti per il sano sviluppo della persona.</w:t>
      </w:r>
    </w:p>
    <w:p w14:paraId="72F1C0BD" w14:textId="77777777" w:rsidR="00AF1C44" w:rsidRDefault="00D31B6E">
      <w:pPr>
        <w:spacing w:line="360" w:lineRule="auto"/>
        <w:jc w:val="both"/>
        <w:rPr>
          <w:b/>
        </w:rPr>
      </w:pPr>
      <w:r>
        <w:lastRenderedPageBreak/>
        <w:t>Infine, insegnare una vita sessuale e di coppia implica un’educazione affettiva unita a pochi principi sulla sessualità sicura (1).</w:t>
      </w:r>
    </w:p>
    <w:p w14:paraId="3F7BFBC9" w14:textId="77777777" w:rsidR="00AF1C44" w:rsidRDefault="00D31B6E">
      <w:pPr>
        <w:spacing w:line="360" w:lineRule="auto"/>
        <w:jc w:val="both"/>
      </w:pPr>
      <w:r>
        <w:t xml:space="preserve">La promozione della salute in ambito scolastico quindi si focalizza su argomenti come l’alimentazione, la pratica dell’attività fisica, la lotta alle tossicodipendenze, al fumo, all’alcolismo, l’educazione alla sessualità, la lotta al bullismo, la prevenzione degli incidenti domestici e stradali.   </w:t>
      </w:r>
    </w:p>
    <w:p w14:paraId="127721DE" w14:textId="77777777" w:rsidR="00AF1C44" w:rsidRDefault="00D31B6E">
      <w:pPr>
        <w:spacing w:line="360" w:lineRule="auto"/>
        <w:jc w:val="both"/>
      </w:pPr>
      <w:bookmarkStart w:id="2" w:name="_1fob9te" w:colFirst="0" w:colLast="0"/>
      <w:bookmarkEnd w:id="2"/>
      <w:r>
        <w:t xml:space="preserve">Tuttavia, la promozione della salute, attualmente praticata in Italia, è tanto importante quanto eterogenea nel contesto nazionale e regionale. </w:t>
      </w:r>
    </w:p>
    <w:p w14:paraId="7F5AFEF0" w14:textId="77777777" w:rsidR="00AF1C44" w:rsidRDefault="00D31B6E">
      <w:pPr>
        <w:spacing w:line="360" w:lineRule="auto"/>
        <w:jc w:val="both"/>
      </w:pPr>
      <w:r>
        <w:t xml:space="preserve">Infine, gli interventi di promozione della salute, come ogni intervento in medicina, devono essere evidence based, ovvero nascere dalla combinazione di conoscenze, quindi la letteratura scientifica, esperienza dei professionisti e dal confronto diretto con la realtà, in questo caso il mondo scolastico. Come in ogni intervento deve essere effettuata una valutazione di processo e di risultato al fine di poterne stabilire l’efficacia. </w:t>
      </w:r>
    </w:p>
    <w:p w14:paraId="60F32D5A" w14:textId="77777777" w:rsidR="00AF1C44" w:rsidRDefault="00AF1C44">
      <w:pPr>
        <w:spacing w:line="360" w:lineRule="auto"/>
        <w:jc w:val="both"/>
      </w:pPr>
    </w:p>
    <w:p w14:paraId="6C1FD2C0" w14:textId="77777777" w:rsidR="00AF1C44" w:rsidRDefault="00D31B6E">
      <w:pPr>
        <w:rPr>
          <w:b/>
        </w:rPr>
      </w:pPr>
      <w:r>
        <w:rPr>
          <w:b/>
        </w:rPr>
        <w:t>1.2 Analisi del contesto di partenza: diagnosi epidemiologica</w:t>
      </w:r>
    </w:p>
    <w:p w14:paraId="1BE4EFA9" w14:textId="77777777" w:rsidR="00AF1C44" w:rsidRDefault="00AF1C44">
      <w:pPr>
        <w:pBdr>
          <w:top w:val="nil"/>
          <w:left w:val="nil"/>
          <w:bottom w:val="nil"/>
          <w:right w:val="nil"/>
          <w:between w:val="nil"/>
        </w:pBdr>
        <w:spacing w:line="360" w:lineRule="auto"/>
        <w:jc w:val="both"/>
      </w:pPr>
    </w:p>
    <w:p w14:paraId="38CAED0D" w14:textId="77777777" w:rsidR="00AF1C44" w:rsidRDefault="00D31B6E">
      <w:pPr>
        <w:pBdr>
          <w:top w:val="nil"/>
          <w:left w:val="nil"/>
          <w:bottom w:val="nil"/>
          <w:right w:val="nil"/>
          <w:between w:val="nil"/>
        </w:pBdr>
        <w:spacing w:line="360" w:lineRule="auto"/>
        <w:jc w:val="both"/>
      </w:pPr>
      <w:r>
        <w:t xml:space="preserve">Rispettare un sano stile di vita, in particolare seguire una corretta alimentazione, la pratica costante dell’attività fisica, l’astensione da comportamenti nocivi come fumare e bere alcolici, è fondamentale fin dall’infanzia per combattere le malattie cronico-degenerative. </w:t>
      </w:r>
    </w:p>
    <w:p w14:paraId="5BF4F093" w14:textId="77777777" w:rsidR="00AF1C44" w:rsidRDefault="00D31B6E">
      <w:pPr>
        <w:pBdr>
          <w:top w:val="nil"/>
          <w:left w:val="nil"/>
          <w:bottom w:val="nil"/>
          <w:right w:val="nil"/>
          <w:between w:val="nil"/>
        </w:pBdr>
        <w:spacing w:line="360" w:lineRule="auto"/>
        <w:jc w:val="both"/>
        <w:rPr>
          <w:highlight w:val="yellow"/>
        </w:rPr>
      </w:pPr>
      <w:r>
        <w:t xml:space="preserve">Dall’analisi epidemiologica del contesto italiano si evince che questi comportamenti non sono completamente favoriti e rispettati. In particolare il consumo del cibo cosiddetto “spazzatura” contenente grandi quantità di grassi saturi, carboidrati ad alto indice glicemico e la scarsa pratica dell’attività fisica sono associati all’insorgenza di sovrappeso e obesità nei bambini e negli adulti. L'eccesso di peso riguarda un bambino su quattro con prevalenza più elevate nel Sud Italia rispetto all’Italia centro-settentrionale (2). Inoltre solo l'11,3% circa degli studenti tra gli 11-15 ha raggiunto i livelli raccomandati di attività fisica in Italia nel 2014 (3). </w:t>
      </w:r>
    </w:p>
    <w:p w14:paraId="5EBE23F9" w14:textId="77777777" w:rsidR="00AF1C44" w:rsidRDefault="00D31B6E">
      <w:pPr>
        <w:spacing w:line="360" w:lineRule="auto"/>
        <w:jc w:val="both"/>
        <w:rPr>
          <w:highlight w:val="yellow"/>
        </w:rPr>
      </w:pPr>
      <w:r>
        <w:t xml:space="preserve">Per quanto riguarda l’abitudine tabagica si registra in Italia una prevalenza di fumatori del 20% tra i giovani rispetto alla media europea del 14%. Lo studio Health Behaviour in School-aged Children (HBSC) sullo stato di salute nei bambini in età scolastica del 2013-2014, ha rivelato che il 3% delle ragazze e il 7% dei ragazzi di undici anni bevono alcol almeno una volta alla settimana, mentre la prevalenza nei tredici anni è dell'8% tra le ragazze e del 13% tra i ragazzi (4). </w:t>
      </w:r>
    </w:p>
    <w:p w14:paraId="3F76E8DD" w14:textId="77777777" w:rsidR="00AF1C44" w:rsidRDefault="00D31B6E">
      <w:pPr>
        <w:spacing w:line="360" w:lineRule="auto"/>
        <w:jc w:val="both"/>
      </w:pPr>
      <w:r>
        <w:lastRenderedPageBreak/>
        <w:t xml:space="preserve">Al fine di orientare e insegnare comportamenti salutari fin dall’infanzia è importante trasmettere corrette conoscenze, ma anche insegnare a combattere le pressioni sociali e commerciali che guidano a modelli di comportamento non salutari. </w:t>
      </w:r>
    </w:p>
    <w:p w14:paraId="4FD04538" w14:textId="77777777" w:rsidR="00AF1C44" w:rsidRDefault="00D31B6E">
      <w:pPr>
        <w:spacing w:line="360" w:lineRule="auto"/>
        <w:jc w:val="both"/>
      </w:pPr>
      <w:r>
        <w:t xml:space="preserve">Il progetto GiochiAMO a cui facciamo riferimento in questo documento non può che essere un progetto comunitario, inteso come progetto che coinvolge la comunità. Il contesto sociale ed epidemiologico il cui è nato il progetto GiochiAMO è quello del quartiere Nomentano, una zona densamente popolata che si trova nell'area nord-est della città di Roma. Il quartiere offre numerosi servizi tra cui il mercato ortofrutticolo “Italia”, aree verdi, centri sportivi e culturali, ma anche numerosi fast food e locali notturni. L’Istituto scolastico dove è stato svolto il progetto di promozione della salute è l'Istituto Comprensivo Fratelli Bandiera. </w:t>
      </w:r>
    </w:p>
    <w:p w14:paraId="03FC5482" w14:textId="77777777" w:rsidR="00AF1C44" w:rsidRDefault="00D31B6E">
      <w:pPr>
        <w:spacing w:line="360" w:lineRule="auto"/>
        <w:jc w:val="both"/>
      </w:pPr>
      <w:bookmarkStart w:id="3" w:name="_3znysh7" w:colFirst="0" w:colLast="0"/>
      <w:bookmarkEnd w:id="3"/>
      <w:r>
        <w:t xml:space="preserve">L'Istituto è dotato di una mensa utilizzata da tutti i bambini per il pranzo; il confronto con le maestre ci ha però mostrato come alcuni bambini rifiutavano il cibo per motivi quali: presunte intolleranze, sovrappeso, cattive abitudini o perché influenzati da modelli culturali errati. Nella scuola sono presenti due palestre utilizzate sia per le ore di esercizio fisico curriculare sia che per svolgere i corsi pomeridiani sportivi. La scuola possiede, inoltre, un cortile interno e un piazzale esterno dove i bambini si fermano spesso a correre e giocare dopo l'orario scolastico. La maggior parte dei bambini risiede nel quartiere il che ha permesso di incoraggiare l’andare a scuola a piedi. </w:t>
      </w:r>
    </w:p>
    <w:p w14:paraId="0242A691" w14:textId="3877694F" w:rsidR="00AF1C44" w:rsidRDefault="00D31B6E">
      <w:pPr>
        <w:spacing w:line="360" w:lineRule="auto"/>
        <w:jc w:val="both"/>
      </w:pPr>
      <w:r>
        <w:t>L’istituto comprende la scuola primaria e secondaria inferiore, il confronto con le insegnanti ci ha fatto comprendere che i ragazzi degli ultimi anni delle medie iniziano a frequentare locali come pub e birrerie bevendo i primi alcolici e fumando le prime sigarette nel doposcuola nelle aree adiacenti all’Istituto scolastico.</w:t>
      </w:r>
    </w:p>
    <w:p w14:paraId="580FC8B9" w14:textId="709456EB" w:rsidR="00454617" w:rsidRDefault="00454617">
      <w:pPr>
        <w:spacing w:line="360" w:lineRule="auto"/>
        <w:jc w:val="both"/>
      </w:pPr>
    </w:p>
    <w:p w14:paraId="3214A4C6" w14:textId="77777777" w:rsidR="00454617" w:rsidRPr="009C3633" w:rsidRDefault="00454617" w:rsidP="00454617">
      <w:pPr>
        <w:spacing w:line="360" w:lineRule="auto"/>
        <w:jc w:val="both"/>
        <w:rPr>
          <w:b/>
        </w:rPr>
      </w:pPr>
      <w:r w:rsidRPr="009C3633">
        <w:rPr>
          <w:b/>
        </w:rPr>
        <w:t>1.3 Analisi del contesto di partenza: Equità nella salute</w:t>
      </w:r>
    </w:p>
    <w:p w14:paraId="5D020E01" w14:textId="434180F3" w:rsidR="00454617" w:rsidRDefault="00454617" w:rsidP="00454617">
      <w:pPr>
        <w:spacing w:line="360" w:lineRule="auto"/>
        <w:jc w:val="both"/>
      </w:pPr>
      <w:r>
        <w:t>Il quartiere Nomentano, situato in una zona centrale e universitaria di Roma</w:t>
      </w:r>
      <w:r w:rsidR="00F2119F">
        <w:t>,</w:t>
      </w:r>
      <w:r>
        <w:t xml:space="preserve"> presenta un contesto sociale e culturale eterogeneo</w:t>
      </w:r>
      <w:r w:rsidR="00ED4962">
        <w:t>.</w:t>
      </w:r>
      <w:r w:rsidR="00F2119F">
        <w:t xml:space="preserve"> </w:t>
      </w:r>
      <w:r w:rsidR="003C14B9">
        <w:t>La scuola, sita in questo quartiere, ha rispecchiato p</w:t>
      </w:r>
      <w:r w:rsidR="00F2119F">
        <w:t>ertanto</w:t>
      </w:r>
      <w:r w:rsidR="003C14B9">
        <w:t xml:space="preserve"> tale eterogeneità </w:t>
      </w:r>
      <w:r w:rsidR="004078E5">
        <w:t>nelle</w:t>
      </w:r>
      <w:r w:rsidR="003C14B9">
        <w:t xml:space="preserve"> diversità </w:t>
      </w:r>
      <w:r w:rsidR="00CA6465">
        <w:t>dei gruppi classe</w:t>
      </w:r>
      <w:r w:rsidR="003C14B9">
        <w:t xml:space="preserve"> in cui è stato svolto l’intervento. </w:t>
      </w:r>
    </w:p>
    <w:p w14:paraId="5ECECEF9" w14:textId="5A784F9F" w:rsidR="003C14B9" w:rsidRDefault="004078E5" w:rsidP="00454617">
      <w:pPr>
        <w:spacing w:line="360" w:lineRule="auto"/>
        <w:jc w:val="both"/>
      </w:pPr>
      <w:r>
        <w:t>L</w:t>
      </w:r>
      <w:r w:rsidR="003C14B9">
        <w:t>’intervento ha avuto un approccio inclusivo</w:t>
      </w:r>
      <w:r>
        <w:t xml:space="preserve"> e</w:t>
      </w:r>
      <w:r w:rsidR="003C14B9">
        <w:t xml:space="preserve"> </w:t>
      </w:r>
      <w:r w:rsidR="00F2119F">
        <w:t>al fine di ridurre le disuguaglian</w:t>
      </w:r>
      <w:r w:rsidR="003C14B9">
        <w:t>z</w:t>
      </w:r>
      <w:r w:rsidR="00ED4962">
        <w:t>e</w:t>
      </w:r>
      <w:r w:rsidR="00F2119F">
        <w:t xml:space="preserve"> </w:t>
      </w:r>
      <w:r w:rsidR="003C14B9">
        <w:t>incontrate</w:t>
      </w:r>
      <w:r w:rsidR="00F2119F">
        <w:t xml:space="preserve"> sono stat</w:t>
      </w:r>
      <w:r w:rsidR="00ED4962">
        <w:t>e</w:t>
      </w:r>
      <w:r w:rsidR="00F2119F">
        <w:t xml:space="preserve"> </w:t>
      </w:r>
      <w:r w:rsidR="00ED4962">
        <w:t xml:space="preserve">progettate </w:t>
      </w:r>
      <w:r w:rsidR="00F2119F">
        <w:t xml:space="preserve">specifiche strategie e </w:t>
      </w:r>
      <w:r w:rsidR="00ED4962">
        <w:t xml:space="preserve">sviluppati </w:t>
      </w:r>
      <w:r w:rsidR="00F2119F">
        <w:t>strumenti</w:t>
      </w:r>
      <w:r w:rsidR="00ED4962">
        <w:t xml:space="preserve"> idonei ad ogni situazione</w:t>
      </w:r>
      <w:r w:rsidR="003C14B9">
        <w:t>.</w:t>
      </w:r>
      <w:r w:rsidR="00F2119F">
        <w:t xml:space="preserve"> </w:t>
      </w:r>
    </w:p>
    <w:p w14:paraId="733B6503" w14:textId="77777777" w:rsidR="000A2400" w:rsidRDefault="000A2400" w:rsidP="00454617">
      <w:pPr>
        <w:spacing w:line="360" w:lineRule="auto"/>
        <w:jc w:val="both"/>
      </w:pPr>
      <w:r>
        <w:t>Si sono riscontrate</w:t>
      </w:r>
      <w:r w:rsidR="003C14B9">
        <w:t xml:space="preserve"> disuguaglianze di salute </w:t>
      </w:r>
      <w:r>
        <w:t>come disabilità sensoriali</w:t>
      </w:r>
      <w:r w:rsidR="003C14B9">
        <w:t xml:space="preserve"> </w:t>
      </w:r>
      <w:r>
        <w:t>(</w:t>
      </w:r>
      <w:r w:rsidR="003C14B9">
        <w:t xml:space="preserve">cecità, </w:t>
      </w:r>
      <w:r>
        <w:t>sordo cecità)</w:t>
      </w:r>
      <w:r w:rsidR="003C14B9">
        <w:t>, disturbi specifici dell’apprendimento (DSA)</w:t>
      </w:r>
      <w:r>
        <w:t>, deficit di attenzione e iperattività, disturbi neurologici come sindrome epilettica, disturbi metabolici come soprappeso o obesità.</w:t>
      </w:r>
    </w:p>
    <w:p w14:paraId="5B232A4E" w14:textId="75688302" w:rsidR="003C14B9" w:rsidRDefault="000A2400" w:rsidP="00454617">
      <w:pPr>
        <w:spacing w:line="360" w:lineRule="auto"/>
        <w:jc w:val="both"/>
      </w:pPr>
      <w:r>
        <w:t xml:space="preserve">Al fine di affrontare alcune criticità legate a queste situazioni sono state coinvolte le insegnanti di sostegno e </w:t>
      </w:r>
      <w:r w:rsidR="004078E5">
        <w:t xml:space="preserve">i giochi </w:t>
      </w:r>
      <w:r>
        <w:t>sono stati adattati.</w:t>
      </w:r>
    </w:p>
    <w:p w14:paraId="0B869887" w14:textId="5CFEFB33" w:rsidR="00C4776D" w:rsidRDefault="003C14B9" w:rsidP="00454617">
      <w:pPr>
        <w:spacing w:line="360" w:lineRule="auto"/>
        <w:jc w:val="both"/>
      </w:pPr>
      <w:r>
        <w:lastRenderedPageBreak/>
        <w:t>N</w:t>
      </w:r>
      <w:r w:rsidR="00F2119F">
        <w:t>ell’intervento svolto nelle classi quinte, ad esempio, vi era un bambino affetto da sindrome epilettica</w:t>
      </w:r>
      <w:r w:rsidR="00ED4962">
        <w:t xml:space="preserve">, il quale non potendo </w:t>
      </w:r>
      <w:r w:rsidR="00454617">
        <w:t>ut</w:t>
      </w:r>
      <w:r w:rsidR="004078E5">
        <w:t>i</w:t>
      </w:r>
      <w:r w:rsidR="00454617">
        <w:t>lizz</w:t>
      </w:r>
      <w:r w:rsidR="00ED4962">
        <w:t>are</w:t>
      </w:r>
      <w:r w:rsidR="00454617">
        <w:t xml:space="preserve"> gli occhiali</w:t>
      </w:r>
      <w:r w:rsidR="00ED4962">
        <w:t xml:space="preserve"> che simulavano gli effetti collaterali dell’assunzione di bevande alcoliche</w:t>
      </w:r>
      <w:r w:rsidR="00454617">
        <w:t>,</w:t>
      </w:r>
      <w:r w:rsidR="00ED4962">
        <w:t xml:space="preserve"> ha in</w:t>
      </w:r>
      <w:r w:rsidR="00C4776D">
        <w:t xml:space="preserve">dossato delle cuffie per alterare l’udito e ricreare uno </w:t>
      </w:r>
      <w:r w:rsidR="00C4776D" w:rsidRPr="004078E5">
        <w:t>stato ovattato come simulazione d</w:t>
      </w:r>
      <w:r w:rsidR="004078E5">
        <w:t>ello</w:t>
      </w:r>
      <w:r w:rsidR="00C4776D" w:rsidRPr="004078E5">
        <w:t> stato di ebbrezza</w:t>
      </w:r>
      <w:r w:rsidR="00C4776D">
        <w:t>.</w:t>
      </w:r>
    </w:p>
    <w:p w14:paraId="10AC4E9A" w14:textId="4A63F5D3" w:rsidR="000A2400" w:rsidRDefault="000A2400" w:rsidP="00454617">
      <w:pPr>
        <w:spacing w:line="360" w:lineRule="auto"/>
        <w:jc w:val="both"/>
      </w:pPr>
      <w:r>
        <w:t>Per quanto concerne le differenze sociali ed economiche, l’intervento permette di superarle poiché implementato in una scuola primaria statale</w:t>
      </w:r>
      <w:r w:rsidR="000C4335">
        <w:t>,</w:t>
      </w:r>
      <w:r>
        <w:t xml:space="preserve"> frequentata da tutti i bambini senza </w:t>
      </w:r>
      <w:r w:rsidR="000C4335">
        <w:t>discriminazione o esclusione</w:t>
      </w:r>
      <w:r>
        <w:t xml:space="preserve">. Inoltre l’intervento </w:t>
      </w:r>
      <w:r w:rsidR="000C4335">
        <w:t xml:space="preserve">vuole </w:t>
      </w:r>
      <w:r>
        <w:t xml:space="preserve">trasmettere conoscenze e modificare comportamenti e ha </w:t>
      </w:r>
      <w:r w:rsidR="000C4335">
        <w:t xml:space="preserve">quindi </w:t>
      </w:r>
      <w:r>
        <w:t xml:space="preserve">l’obiettivo finale di promuovere la salute, di </w:t>
      </w:r>
      <w:r w:rsidR="000C4335">
        <w:t>favorire l’</w:t>
      </w:r>
      <w:r>
        <w:t xml:space="preserve">empowerment </w:t>
      </w:r>
      <w:r w:rsidR="004078E5">
        <w:t>ovvero</w:t>
      </w:r>
      <w:r>
        <w:t xml:space="preserve"> </w:t>
      </w:r>
      <w:r w:rsidR="000C4335">
        <w:t>la crescita personale,</w:t>
      </w:r>
      <w:r>
        <w:t xml:space="preserve"> </w:t>
      </w:r>
      <w:r w:rsidR="000C4335">
        <w:t>gli strumenti per prendersi cura di se stessi,</w:t>
      </w:r>
      <w:r>
        <w:t xml:space="preserve"> avere libertà di scelta e </w:t>
      </w:r>
      <w:r w:rsidR="000C4335">
        <w:t xml:space="preserve">di </w:t>
      </w:r>
      <w:r>
        <w:t>autodeterminazione.</w:t>
      </w:r>
    </w:p>
    <w:p w14:paraId="51FCCA03" w14:textId="77777777" w:rsidR="00AF1C44" w:rsidRDefault="00AF1C44">
      <w:pPr>
        <w:spacing w:line="360" w:lineRule="auto"/>
        <w:jc w:val="both"/>
      </w:pPr>
    </w:p>
    <w:p w14:paraId="69DEBDEA" w14:textId="0E5E2F3B" w:rsidR="00AF1C44" w:rsidRDefault="00D31B6E">
      <w:pPr>
        <w:spacing w:line="360" w:lineRule="auto"/>
        <w:ind w:left="360"/>
        <w:rPr>
          <w:b/>
        </w:rPr>
      </w:pPr>
      <w:r>
        <w:rPr>
          <w:b/>
        </w:rPr>
        <w:t>2. BACKGROUND SCIENTIFICO</w:t>
      </w:r>
    </w:p>
    <w:p w14:paraId="610EC310" w14:textId="4D9B310D" w:rsidR="0079566C" w:rsidRDefault="0079566C">
      <w:pPr>
        <w:spacing w:line="360" w:lineRule="auto"/>
        <w:ind w:left="360"/>
        <w:rPr>
          <w:b/>
        </w:rPr>
      </w:pPr>
    </w:p>
    <w:p w14:paraId="55B5A626" w14:textId="77777777" w:rsidR="0079566C" w:rsidRDefault="0079566C">
      <w:pPr>
        <w:spacing w:line="360" w:lineRule="auto"/>
        <w:ind w:left="360"/>
        <w:rPr>
          <w:b/>
        </w:rPr>
      </w:pPr>
    </w:p>
    <w:p w14:paraId="2128AF46" w14:textId="77777777" w:rsidR="00AF1C44" w:rsidRDefault="00D31B6E">
      <w:pPr>
        <w:spacing w:line="360" w:lineRule="auto"/>
        <w:rPr>
          <w:b/>
        </w:rPr>
      </w:pPr>
      <w:r>
        <w:rPr>
          <w:b/>
        </w:rPr>
        <w:t>2.1 Nutrizione</w:t>
      </w:r>
    </w:p>
    <w:p w14:paraId="30D8CE2C" w14:textId="77777777" w:rsidR="00AF1C44" w:rsidRDefault="00D31B6E">
      <w:pPr>
        <w:spacing w:line="360" w:lineRule="auto"/>
        <w:jc w:val="both"/>
      </w:pPr>
      <w:bookmarkStart w:id="4" w:name="kix.xn6kb9kojbhx" w:colFirst="0" w:colLast="0"/>
      <w:bookmarkEnd w:id="4"/>
      <w:r>
        <w:t>Un’alimentazione sana e bilanciata è fondamentale per il corretto sviluppo psico-fisico e il suo mantenimento per favorire il benessere dell’individuo durante tutto il corso della vita.</w:t>
      </w:r>
    </w:p>
    <w:p w14:paraId="086A3B3D" w14:textId="77777777" w:rsidR="00AF1C44" w:rsidRDefault="00D31B6E">
      <w:pPr>
        <w:spacing w:line="360" w:lineRule="auto"/>
        <w:jc w:val="both"/>
      </w:pPr>
      <w:r>
        <w:t>Il consumo di alimenti ricchi di grassi e zuccheri semplici è correlato all’aumento del peso corporeo e all’obesità, condizioni multifattoriali connesse ad uno squilibrio tra apporto e consumo energetico. Quantità eccessive di grasso corporeo costituiscono un pericolo per la salute, un fattore di rischio per lo sviluppo di malattie cardio-cerebrovascolari tra cui la cardiopatia coronarica, la sindrome metabolica, il diabete, l'ipertensione e alcuni tipi di tumore come quello alla mammella e al colon. Il sovrappeso è anche associato all’insorgenza di apnee ostruttive del sonno (OSAS), causa danni meccanici ad articolazioni come le ginocchia e aumenta il carico corporeo sulla colonna vertebrale.</w:t>
      </w:r>
    </w:p>
    <w:p w14:paraId="6E6F510C" w14:textId="77777777" w:rsidR="00AF1C44" w:rsidRDefault="00D31B6E">
      <w:pPr>
        <w:spacing w:line="360" w:lineRule="auto"/>
        <w:jc w:val="both"/>
      </w:pPr>
      <w:r>
        <w:t>L'educazione e l’attenzione ad una sana alimentazione, basata sui principi della Dieta Mediterranea, va posta sin dall'infanzia: il bambino in sovrappeso ha molte più probabilità di essere obeso anche da adulto. Inoltre, durante l’infanzia e l’adolescenza si completa la differenziazione del tessuto adiposo, quindi è un periodo critico poiché l’eccessivo accumulo di grasso comporta iperplasia del tessuto. Un bambino obeso può andare incontro a pre-diabete, ipercolesterolemia, steatosi epatica e valori pressori superiori alla norma, oltre che a problematiche psicologiche come la bassa autostima e la stigmatizzazione sociale.</w:t>
      </w:r>
    </w:p>
    <w:p w14:paraId="3F853AE9" w14:textId="77777777" w:rsidR="00AF1C44" w:rsidRDefault="00D31B6E">
      <w:pPr>
        <w:spacing w:line="360" w:lineRule="auto"/>
        <w:jc w:val="both"/>
      </w:pPr>
      <w:r>
        <w:t xml:space="preserve">Le malattie connesse alla cattiva alimentazione, Non Communicable Diseases (NSDs), sono largamente prevenibili di conseguenza diviene di fondamentale importanza l’intervento precoce </w:t>
      </w:r>
      <w:r>
        <w:lastRenderedPageBreak/>
        <w:t>e la promozione di corretti regimi alimentari a partire dai primi anni d’età per proseguire poi durante tutto il corso della vita. E’ inoltre importante che il bambino impari a seguire una dieta sana ed equilibrata sulla base degli esempi e messaggi del contesto in cui vive, in primis in famiglia, ma anche a scuola, nella comunità e nel gruppo di pari. Tali messaggi non devono essere contrastanti al fine di favorire un apprendimento sereno e consequenziale.</w:t>
      </w:r>
    </w:p>
    <w:p w14:paraId="7531D8BA" w14:textId="77777777" w:rsidR="00AF1C44" w:rsidRDefault="00AF1C44">
      <w:pPr>
        <w:spacing w:line="360" w:lineRule="auto"/>
      </w:pPr>
    </w:p>
    <w:p w14:paraId="145460D8" w14:textId="77777777" w:rsidR="00AF1C44" w:rsidRDefault="00D31B6E">
      <w:pPr>
        <w:spacing w:line="360" w:lineRule="auto"/>
        <w:rPr>
          <w:b/>
        </w:rPr>
      </w:pPr>
      <w:r>
        <w:rPr>
          <w:b/>
        </w:rPr>
        <w:t>2.2 Attività fisica</w:t>
      </w:r>
    </w:p>
    <w:p w14:paraId="0413E8F5" w14:textId="77777777" w:rsidR="00AF1C44" w:rsidRDefault="00D31B6E">
      <w:pPr>
        <w:spacing w:line="360" w:lineRule="auto"/>
        <w:jc w:val="both"/>
      </w:pPr>
      <w:r>
        <w:t>L’Organizzazione Mondiale della Sanità definisce l’attività fisica come “qualunque movimento corporeo prodotto dai muscoli scheletrici che comporti un dispendio energetico, incluse le attività effettuate lavorando, giocando, dedicandosi alle faccende domestiche, viaggiando e impegnandosi in attività ricreative”, ne stabilisce e raccomanda i livelli per i bambini e gli adolescenti che corrispondono a 60 minuti al giorno di attività di intensità da moderata a vigorosa da effettuare almeno tre volte a settimana.</w:t>
      </w:r>
    </w:p>
    <w:p w14:paraId="0ADCB21C" w14:textId="77777777" w:rsidR="00AF1C44" w:rsidRDefault="00D31B6E">
      <w:pPr>
        <w:spacing w:line="360" w:lineRule="auto"/>
        <w:jc w:val="both"/>
      </w:pPr>
      <w:r>
        <w:t xml:space="preserve">L’attività fisica determina numerosi benefici per la salute psico-fisica: aiuta a controllare il peso corporeo riducendo il rischio di sovrappeso e obesità e delle malattie a questi correlate (malattie coronariche, diabete, ictus, tumori), sviluppa la resistenza cardiovascolare, rafforza e rimodella le ossa e i muscoli, rende più flessibili le articolazioni. </w:t>
      </w:r>
    </w:p>
    <w:p w14:paraId="4FA98B00" w14:textId="77777777" w:rsidR="00AF1C44" w:rsidRDefault="00D31B6E">
      <w:pPr>
        <w:spacing w:line="360" w:lineRule="auto"/>
        <w:jc w:val="both"/>
      </w:pPr>
      <w:r>
        <w:t xml:space="preserve">Le indicazioni dell’OMS evidenziano, inoltre, che livelli superiori ai 60 minuti giornalieri forniscono vantaggi ulteriori per la salute e che la maggior parte dell'attività fisica quotidiana dovrebbero essere aerobica. </w:t>
      </w:r>
    </w:p>
    <w:p w14:paraId="36466CFF" w14:textId="77777777" w:rsidR="00AF1C44" w:rsidRDefault="00D31B6E">
      <w:pPr>
        <w:spacing w:line="360" w:lineRule="auto"/>
        <w:jc w:val="both"/>
      </w:pPr>
      <w:r>
        <w:t>Gli effetti benefici si hanno anche a livello psicologico: c’è una correlazione positiva tra attività fisica moderata-vigorosa e buon rendimento scolastico nei bambini e negli adolescenti. Svolgere attività fisica con costanza migliora l’autonomia, l’autostima, l’autoefficacia. Ha effetti significativi sul benessere scolastico per la gestione di situazioni stressanti, per la prevenzione di comportamenti antisociali (bullismo, coinvolgimento in azioni delinquenziali…) e per il rispetto delle regole della vita di classe (6).</w:t>
      </w:r>
    </w:p>
    <w:p w14:paraId="46D03EFD" w14:textId="77777777" w:rsidR="00AF1C44" w:rsidRDefault="00D31B6E">
      <w:pPr>
        <w:spacing w:line="360" w:lineRule="auto"/>
        <w:jc w:val="both"/>
      </w:pPr>
      <w:r>
        <w:t>Il tempo trascorso seduti è ovviamente fondamentale durante le attività scolastiche e di studio, ma oltre questo va limitato il più possibile privilegiando modalità attive di spostamento e di svago (5). Il tipo di attività fisica consigliata può variare dall’educazione motoria scolastica, allo sport pomeridiano o allo svago nel tempo trascorso con gli amici, e comunque è sempre da preferire un tempo trascorso con gli amici in movimento, piuttosto che quello trascorso in attività di svago sedentarie. Fare attività fisica vuol dire infine divertirsi, socializzare e porsi degli obiettivi sempre più sfidanti.</w:t>
      </w:r>
    </w:p>
    <w:p w14:paraId="3E0D4D45" w14:textId="77777777" w:rsidR="00AF1C44" w:rsidRDefault="00AF1C44">
      <w:pPr>
        <w:spacing w:line="360" w:lineRule="auto"/>
        <w:jc w:val="both"/>
      </w:pPr>
    </w:p>
    <w:p w14:paraId="1F5A3659" w14:textId="77777777" w:rsidR="00AF1C44" w:rsidRDefault="00D31B6E">
      <w:pPr>
        <w:spacing w:line="360" w:lineRule="auto"/>
        <w:rPr>
          <w:b/>
        </w:rPr>
      </w:pPr>
      <w:r>
        <w:rPr>
          <w:b/>
        </w:rPr>
        <w:lastRenderedPageBreak/>
        <w:t>2.3 Fumo</w:t>
      </w:r>
    </w:p>
    <w:p w14:paraId="62E3A57C" w14:textId="77777777" w:rsidR="00AF1C44" w:rsidRDefault="00D31B6E">
      <w:pPr>
        <w:spacing w:line="360" w:lineRule="auto"/>
        <w:jc w:val="both"/>
      </w:pPr>
      <w:bookmarkStart w:id="5" w:name="kix.szlfski5zrno" w:colFirst="0" w:colLast="0"/>
      <w:bookmarkStart w:id="6" w:name="_2et92p0" w:colFirst="0" w:colLast="0"/>
      <w:bookmarkEnd w:id="5"/>
      <w:bookmarkEnd w:id="6"/>
      <w:r>
        <w:t xml:space="preserve">Il fumo di tabacco è uno dei più importanti fattori di rischio di malattie cardiovascolari, respiratorie e neoplastiche, nonché seconda causa di morte nel mondo, con quasi 6 milioni di decessi all’anno. </w:t>
      </w:r>
    </w:p>
    <w:p w14:paraId="525065E1" w14:textId="77777777" w:rsidR="00AF1C44" w:rsidRDefault="00D31B6E">
      <w:pPr>
        <w:spacing w:line="360" w:lineRule="auto"/>
        <w:jc w:val="both"/>
      </w:pPr>
      <w:r>
        <w:t xml:space="preserve">La nicotina è il principio attivo contenuto nel tabacco che causa dipendenza, il rischio di diventare dipendenti è correlato ad un inizio precoce del vizio tabagico nonché al numero di sigarette fumate. </w:t>
      </w:r>
    </w:p>
    <w:p w14:paraId="71614ECA" w14:textId="3D9307A0" w:rsidR="00AF1C44" w:rsidRDefault="00D31B6E">
      <w:pPr>
        <w:spacing w:line="360" w:lineRule="auto"/>
        <w:jc w:val="both"/>
      </w:pPr>
      <w:r>
        <w:t xml:space="preserve">Nel tabacco ci sono numerose altre sostanze nocive di cui almeno </w:t>
      </w:r>
      <w:r w:rsidR="009C3633">
        <w:t>quaranta</w:t>
      </w:r>
      <w:r w:rsidR="009C3633">
        <w:t xml:space="preserve"> </w:t>
      </w:r>
      <w:r>
        <w:t>cancerogene tra cui cloruro di vinile, ammoniaca, arsenico, catrame, acido cianidrico, benzene, formaldeide, polonio, piombo.</w:t>
      </w:r>
    </w:p>
    <w:p w14:paraId="3D18845C" w14:textId="77777777" w:rsidR="00AF1C44" w:rsidRDefault="00D31B6E">
      <w:pPr>
        <w:spacing w:line="360" w:lineRule="auto"/>
        <w:jc w:val="both"/>
      </w:pPr>
      <w:r>
        <w:t>La nicotina induce vasocostrizione e, insieme al danno infiammatorio protratto causato dalle sostanze contenute nel tabacco, causa danni vascolari e danni a tutti gli organi. Le vie respiratorie sono colpite in primis con infiammazione a cui segue maggiore frequenza di infezioni e complicanze. Il fumo di sigaretta è inoltre responsabile dello sviluppo di tumori, quello ai polmoni, ma anche molti altri tipi di cancro, per esempio alla laringe, alla bocca, alla faringe, alla trachea, all’esofago, ai reni, al fegato e al pancreas (7). il "Center for Disease Control and Prevention" (CDC) ha identificato fino a 27 malattie fumo-correlate.</w:t>
      </w:r>
    </w:p>
    <w:p w14:paraId="709A8354" w14:textId="77777777" w:rsidR="00AF1C44" w:rsidRDefault="00D31B6E">
      <w:pPr>
        <w:spacing w:line="360" w:lineRule="auto"/>
        <w:jc w:val="both"/>
      </w:pPr>
      <w:r>
        <w:t>La gravità dei danni dovuti all’esposizione al fumo attivo e passivo è determinata inoltre dall’età di inizio, dal numero di sigarette giornaliere, dal numero di anni in cui si fuma e dall’inalazione più o meno profonda del fumo.</w:t>
      </w:r>
    </w:p>
    <w:p w14:paraId="72AD1969" w14:textId="77777777" w:rsidR="00AF1C44" w:rsidRDefault="00D31B6E">
      <w:pPr>
        <w:spacing w:line="360" w:lineRule="auto"/>
        <w:jc w:val="both"/>
      </w:pPr>
      <w:r>
        <w:t>Considerate le conseguenze del fumo di tabacco, la prevenzione del suo inizio è fondamentale.  Nonostante la prima sigaretta si provi durante la preadolescenza o nell’adolescenza il progetto GiochiAMO ha voluto sperimentare la prevenzione dell’abitudine tabagica negli ultimi anni della scuola primaria nel progetto pilota (8). Considerati i risultati positivi si è deciso di introdurre la parte di prevenzione dell’uso di tabacco nel progetto complessivo.</w:t>
      </w:r>
    </w:p>
    <w:p w14:paraId="75B4C08F" w14:textId="77777777" w:rsidR="00AF1C44" w:rsidRDefault="00AF1C44">
      <w:pPr>
        <w:spacing w:line="360" w:lineRule="auto"/>
        <w:jc w:val="both"/>
      </w:pPr>
    </w:p>
    <w:p w14:paraId="324C320D" w14:textId="77777777" w:rsidR="00AF1C44" w:rsidRDefault="00D31B6E">
      <w:pPr>
        <w:spacing w:line="360" w:lineRule="auto"/>
        <w:rPr>
          <w:b/>
        </w:rPr>
      </w:pPr>
      <w:r>
        <w:rPr>
          <w:b/>
        </w:rPr>
        <w:t>2.4 Alcol</w:t>
      </w:r>
    </w:p>
    <w:p w14:paraId="3028D931" w14:textId="77777777" w:rsidR="00AF1C44" w:rsidRDefault="00D31B6E">
      <w:pPr>
        <w:spacing w:line="360" w:lineRule="auto"/>
        <w:jc w:val="both"/>
      </w:pPr>
      <w:r>
        <w:t xml:space="preserve">Pur rappresentando una sostanza legalmente commercializzata, l’alcol è classificato dall’OMS tra le droghe. E’ una sostanza tossica, potenzialmente cancerogena e con la capacità di indurre dipendenza. L’alcol non è un nutriente! Al contrario di quanto affermato dall’opinione di alcuni o da qualche detto, è una sostanza voluttuaria che apporta un’importante quantità di calorie che, unita a quelle degli alimenti, può diventare causa di sovrappeso e obesità (9). </w:t>
      </w:r>
    </w:p>
    <w:p w14:paraId="2A20F6AF" w14:textId="77777777" w:rsidR="00AF1C44" w:rsidRDefault="00D31B6E">
      <w:pPr>
        <w:spacing w:line="360" w:lineRule="auto"/>
        <w:jc w:val="both"/>
      </w:pPr>
      <w:r>
        <w:t xml:space="preserve">Un consumo considerato a basso rischio per gli adulti corrisponde a 1-2 Unità Alcoliche giornaliere per le donne e 2-3 Unità Alcoliche giornaliere per gli uomini. Un’Unità Alcolica (12 </w:t>
      </w:r>
      <w:r>
        <w:lastRenderedPageBreak/>
        <w:t>grammi di etanolo) equivale a 125 ml di vino di media gradazione o a 330 ml di birra di media gradazione.</w:t>
      </w:r>
    </w:p>
    <w:p w14:paraId="4DA44ECC" w14:textId="77777777" w:rsidR="00AF1C44" w:rsidRDefault="00D31B6E">
      <w:pPr>
        <w:spacing w:line="360" w:lineRule="auto"/>
        <w:jc w:val="both"/>
      </w:pPr>
      <w:r>
        <w:t>Un consumo di quantità alcoliche superiori alle capacità metaboliche del soggetto può causare stati di intossicazione acuta a cui si associano comportamenti a rischio come disinibizione del comportamento, rapporti sessuali non protetti, episodi di violenza, incidenti stradali.</w:t>
      </w:r>
    </w:p>
    <w:p w14:paraId="336FBCEE" w14:textId="77777777" w:rsidR="00AF1C44" w:rsidRDefault="00D31B6E">
      <w:pPr>
        <w:spacing w:line="360" w:lineRule="auto"/>
        <w:jc w:val="both"/>
      </w:pPr>
      <w:r>
        <w:t>Assumere abitualmente ed eccessivamente alcol causa invece danni diretti alle cellule di molti organi tra cui soprattutto fegato, pancreas e sistema nervoso centrale, in particolare alle cellule del cervello.</w:t>
      </w:r>
    </w:p>
    <w:p w14:paraId="60AFC19D" w14:textId="77777777" w:rsidR="00AF1C44" w:rsidRDefault="00D31B6E">
      <w:pPr>
        <w:spacing w:line="360" w:lineRule="auto"/>
        <w:jc w:val="both"/>
      </w:pPr>
      <w:r>
        <w:t>Le conseguenze a lungo termine possono essere patologie quali la cirrosi epatica, pancreatite, tumori benigni e maligni (per esempio quello del seno), danno cardiovascolare, demenza, ansia, depressione. Considerata la diffusione dell’uso voluttuario di bevande alcoliche, la prevenzione del consumo precoce e il suo utilizzo responsabile dovrebbe essere insegnato fin dall’infanzia.</w:t>
      </w:r>
    </w:p>
    <w:p w14:paraId="51A384FE" w14:textId="77777777" w:rsidR="00AF1C44" w:rsidRDefault="00D31B6E">
      <w:pPr>
        <w:spacing w:line="360" w:lineRule="auto"/>
        <w:jc w:val="both"/>
      </w:pPr>
      <w:r>
        <w:t xml:space="preserve">Come per il fumo, il progetto sull’alcol è stato sperimentato nel progetto pilota (8). Sono stati coinvolti i ragazzi dell’ultimo anno delle elementari. L’approccio è stato quello di insegnare i rischi connessi al consumo alcolico usando giochi che mostravano gli effetti dello stato di ubriachezza e le conseguenze che questa può determinare. E’ stata trasmessa la chiara direttiva di non consumare alcolici prima della maggiore età e dell’importanza di un suo utilizzo consapevole. </w:t>
      </w:r>
    </w:p>
    <w:p w14:paraId="0931DFC4" w14:textId="77777777" w:rsidR="00AF1C44" w:rsidRDefault="00D31B6E">
      <w:pPr>
        <w:spacing w:line="360" w:lineRule="auto"/>
        <w:jc w:val="both"/>
        <w:rPr>
          <w:b/>
        </w:rPr>
      </w:pPr>
      <w:r>
        <w:t>Dai risultati sperimentali positivi anche l’intervento di prevenzione del consumo alcolico è stato integrato nel progetto definitivo.</w:t>
      </w:r>
    </w:p>
    <w:p w14:paraId="59620D5C" w14:textId="77777777" w:rsidR="00AF1C44" w:rsidRDefault="00AF1C44">
      <w:pPr>
        <w:widowControl w:val="0"/>
        <w:spacing w:line="360" w:lineRule="auto"/>
        <w:rPr>
          <w:b/>
        </w:rPr>
      </w:pPr>
    </w:p>
    <w:p w14:paraId="21A7743D" w14:textId="77777777" w:rsidR="00AF1C44" w:rsidRDefault="00D31B6E">
      <w:pPr>
        <w:spacing w:line="360" w:lineRule="auto"/>
        <w:rPr>
          <w:b/>
        </w:rPr>
      </w:pPr>
      <w:r>
        <w:rPr>
          <w:b/>
        </w:rPr>
        <w:t>2.5 Lifeskills</w:t>
      </w:r>
    </w:p>
    <w:p w14:paraId="30231EA1" w14:textId="77777777" w:rsidR="00AF1C44" w:rsidRDefault="00D31B6E">
      <w:pPr>
        <w:spacing w:line="360" w:lineRule="auto"/>
        <w:jc w:val="both"/>
      </w:pPr>
      <w:r>
        <w:t>Il progetto GiochiAMO nella sezione relativa alla prevenzione dei comportamenti a rischio ha voluto sperimentare, in maniera innovativa, l’insegnamento di alcune life skills che sono importanti per il bambino affinchè sappia riconoscere e scegliere un comportamento sociale efficace che gli permetta di affermare il proprio pensiero ed opporsi alla pressione dei pari. Secondo evidenze di letteratura scientifica la semplice acquisizione di conoscenze non è sufficiente a stabilire nell’individuo un comportamento positivo. Un modello d'intervento integrato si fa garante di una efficace assimilazione concettuale e induce una progressiva acquisizione di specifiche competenze psico-sociali, in favore di comportamenti positivi e prevenziondo d’instaurarsi di comportamenti a rischio (Figura 1).</w:t>
      </w:r>
    </w:p>
    <w:p w14:paraId="4E5AD17E" w14:textId="77777777" w:rsidR="00AF1C44" w:rsidRDefault="00AF1C44">
      <w:pPr>
        <w:spacing w:line="360" w:lineRule="auto"/>
        <w:jc w:val="both"/>
      </w:pPr>
    </w:p>
    <w:p w14:paraId="0D23A1CC" w14:textId="77777777" w:rsidR="00AF1C44" w:rsidRDefault="00AF1C44">
      <w:pPr>
        <w:spacing w:line="360" w:lineRule="auto"/>
        <w:jc w:val="both"/>
      </w:pPr>
    </w:p>
    <w:p w14:paraId="2B02CC7A" w14:textId="77777777" w:rsidR="00AF1C44" w:rsidRDefault="00D31B6E">
      <w:pPr>
        <w:spacing w:line="360" w:lineRule="auto"/>
      </w:pPr>
      <w:r>
        <w:t>Figura 1. Modello d'intervento integrato</w:t>
      </w:r>
    </w:p>
    <w:p w14:paraId="256B3518" w14:textId="77777777" w:rsidR="00AF1C44" w:rsidRDefault="00D31B6E">
      <w:pPr>
        <w:spacing w:line="360" w:lineRule="auto"/>
        <w:jc w:val="both"/>
      </w:pPr>
      <w:r>
        <w:rPr>
          <w:noProof/>
        </w:rPr>
        <w:lastRenderedPageBreak/>
        <w:drawing>
          <wp:inline distT="0" distB="0" distL="0" distR="0" wp14:anchorId="390EEAB9" wp14:editId="0C4F99C5">
            <wp:extent cx="6121400" cy="149669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21400" cy="1496695"/>
                    </a:xfrm>
                    <a:prstGeom prst="rect">
                      <a:avLst/>
                    </a:prstGeom>
                    <a:ln/>
                  </pic:spPr>
                </pic:pic>
              </a:graphicData>
            </a:graphic>
          </wp:inline>
        </w:drawing>
      </w:r>
    </w:p>
    <w:p w14:paraId="1CE0AC38" w14:textId="77777777" w:rsidR="00AF1C44" w:rsidRDefault="00D31B6E">
      <w:pPr>
        <w:spacing w:line="360" w:lineRule="auto"/>
        <w:jc w:val="both"/>
        <w:rPr>
          <w:sz w:val="16"/>
          <w:szCs w:val="16"/>
        </w:rPr>
      </w:pPr>
      <w:r>
        <w:rPr>
          <w:sz w:val="16"/>
          <w:szCs w:val="16"/>
        </w:rPr>
        <w:t>Figura tratta http://www.edupolis.org/life%20skills.pdf</w:t>
      </w:r>
    </w:p>
    <w:p w14:paraId="723B934B" w14:textId="77777777" w:rsidR="00AF1C44" w:rsidRDefault="00AF1C44">
      <w:pPr>
        <w:spacing w:line="360" w:lineRule="auto"/>
      </w:pPr>
    </w:p>
    <w:p w14:paraId="728E91DD" w14:textId="77777777" w:rsidR="00AF1C44" w:rsidRDefault="00D31B6E">
      <w:pPr>
        <w:spacing w:line="360" w:lineRule="auto"/>
        <w:jc w:val="both"/>
      </w:pPr>
      <w:r>
        <w:t>Più in dettaglio il progetto si è focalizzato sulle competenze relative all’assertività ed alla risoluzione dei problemi. In occasione della presentazione orale ai bambini è stato illustrato il significato di un comportamento “affermativo”, ovvero la capacità di difendere i propri pensieri al fine di scegliere comportamenti positivi. Nelle giornate successive dedicate ai giochi i bambini sono stati coinvolti con giochi di ruolo e altre attività con impronta ludica che consentissero loro di riconoscere i vari modelli comportamentali utilizzati nella gestione delle situazioni proposte.</w:t>
      </w:r>
    </w:p>
    <w:p w14:paraId="627EC198" w14:textId="77777777" w:rsidR="00AF1C44" w:rsidRDefault="00D31B6E">
      <w:pPr>
        <w:spacing w:line="360" w:lineRule="auto"/>
        <w:jc w:val="both"/>
      </w:pPr>
      <w:r>
        <w:t>Essere affermativo o “assertivo” vuol dire esprimere e difendere i propri diritti al fine di scegliere un comportamento positivo per se stessi nel rispetto dei diritti degli altri. (9) Una parte importante del comportamento affermativo è dato dalla capacità di saper dire di no al fine di rifiutare comportamenti nocivi come fumare e bere alcolici prima dell’età adulta. Il comportamento affermativo non è un’abilità innata, ma è una competenza che si acquisisce conoscendone gli aspetti teorici e tramite la pratica continua nella vita quotidiana. A tal fine si è scelto di introdurre l’argomento contestualmente alle presentazioni su fumo e alcol e far poi esercitare i bambini nelle attività di gioco al fine di comprendere ed utilizzare questa abilità. Nei giochi come “Libero o prigioniero” e “Decido io” è stato insegnato ai bambini ad utilizzare espressioni come: “IO PENSO che…….”  “Ho deciso che……” e a rispondere all’offerta delle sigaretta o degli alcolici tramite frasi come “No, non sono interessata/o” “No, non mi va” No, non mi interessa, “No, penso faccia male”. Ci si è soffermati sul concetto di dipendenza e sulla figura del fumatore. I bambini sono stati sollecitati a riflettere sul fatto che il fumatore non è un  modello da seguire ma una persona dipendente da un comportamento scorretto.</w:t>
      </w:r>
    </w:p>
    <w:p w14:paraId="33D5DD3B" w14:textId="77777777" w:rsidR="00AF1C44" w:rsidRDefault="00D31B6E">
      <w:pPr>
        <w:spacing w:line="360" w:lineRule="auto"/>
        <w:jc w:val="both"/>
      </w:pPr>
      <w:r>
        <w:t>Infine nel gioco “inScena” è stato compiuto un role playing, i bambini sono diventati dei piccoli attori interpretando situazioni di vita reale. Ognuno di loro alternativamente si è esercitato a rifiutare la proposta di alcolici e sigarette.</w:t>
      </w:r>
    </w:p>
    <w:p w14:paraId="2E94E153" w14:textId="77777777" w:rsidR="00AF1C44" w:rsidRDefault="00D31B6E">
      <w:pPr>
        <w:pBdr>
          <w:top w:val="nil"/>
          <w:left w:val="nil"/>
          <w:bottom w:val="nil"/>
          <w:right w:val="nil"/>
          <w:between w:val="nil"/>
        </w:pBdr>
        <w:spacing w:line="360" w:lineRule="auto"/>
        <w:jc w:val="both"/>
      </w:pPr>
      <w:r>
        <w:t xml:space="preserve">Per quanto riguarda la seconda abilità proposta, ovvero il “problem solving”, ne sono state fornite in breve, contestualmente alle presentazioni su alcol e fumo, le basi teoriche e le fasi del processo. Il problem solving indica l'insieme dei processi di analisi e soluzione di problemi. Nella seconda </w:t>
      </w:r>
      <w:r>
        <w:lastRenderedPageBreak/>
        <w:t>fase dell’intervento alcuni giochi sono stati improntati ad utilizzare questa abilità ad esempio giochi come “Trova la soluzione” e “Decido io”.</w:t>
      </w:r>
    </w:p>
    <w:p w14:paraId="2094EC2B" w14:textId="77777777" w:rsidR="00AF1C44" w:rsidRDefault="00AF1C44">
      <w:pPr>
        <w:spacing w:line="360" w:lineRule="auto"/>
        <w:jc w:val="both"/>
        <w:rPr>
          <w:b/>
        </w:rPr>
      </w:pPr>
    </w:p>
    <w:p w14:paraId="0C34FE3F" w14:textId="77777777" w:rsidR="00AF1C44" w:rsidRDefault="00D31B6E">
      <w:pPr>
        <w:spacing w:line="360" w:lineRule="auto"/>
        <w:jc w:val="both"/>
        <w:rPr>
          <w:b/>
        </w:rPr>
      </w:pPr>
      <w:r>
        <w:rPr>
          <w:b/>
        </w:rPr>
        <w:t>2.6 Il gioco come strumento di apprendimento</w:t>
      </w:r>
    </w:p>
    <w:p w14:paraId="680A7B72" w14:textId="77777777" w:rsidR="00AF1C44" w:rsidRDefault="00D31B6E">
      <w:pPr>
        <w:spacing w:line="360" w:lineRule="auto"/>
        <w:jc w:val="both"/>
      </w:pPr>
      <w:r>
        <w:t>Il progetto GiochiAMO ha utilizzato come strumento principale di intervento il gioco. L’idea del gioco per veicolare messaggi di salute è nata dall’intuizione dei ricercatori, dallo studio della letteratura scientifica e dal confronto diretto con gli insegnanti.</w:t>
      </w:r>
    </w:p>
    <w:p w14:paraId="752EA5F8" w14:textId="42E1DA96" w:rsidR="00AF1C44" w:rsidRDefault="00D31B6E">
      <w:pPr>
        <w:spacing w:line="360" w:lineRule="auto"/>
        <w:jc w:val="both"/>
      </w:pPr>
      <w:r>
        <w:t xml:space="preserve">Pedagogisti come Piaget e Frobel riconoscono nel gioco durante l’infanzia un efficace strumento che stimola la creatività, la socialità e lo sviluppo intellettivo (10) in grado di assumere un valore pedagogico ed educativo (11). L’esperienza del trial randomizzato di Viggiano ad esempio dimostra l’efficacia dell’utilizzo di un gioco da tavolo, “Kaledo”, per promuovere l'educazione alimentare e migliorare il comportamento alimentare. Nella valutazione a follow-up effettuata dai ricercatori, il gruppo di bambini coinvolti nell’intervento ha registrato livelli di conoscenze nutrizionali significativamente migliori rispetto ai non partecipanti; allo stesso modo, le abitudini alimentari, l’attività fisica e il BMI sono risultati migliori nei bambini che avevano partecipato all’intervento (12). In un altro trial randomizzato </w:t>
      </w:r>
      <w:r w:rsidRPr="00411AA4">
        <w:t>realizzato da</w:t>
      </w:r>
      <w:hyperlink r:id="rId11">
        <w:r w:rsidRPr="00411AA4">
          <w:t xml:space="preserve"> </w:t>
        </w:r>
      </w:hyperlink>
      <w:hyperlink r:id="rId12">
        <w:r w:rsidRPr="00411AA4">
          <w:t>Lakshman</w:t>
        </w:r>
      </w:hyperlink>
      <w:r w:rsidRPr="00411AA4">
        <w:t xml:space="preserve">, </w:t>
      </w:r>
      <w:r>
        <w:t>un gioco di carte (“Top Grub”) è stato utilizzato per veicolare conoscenze nell'ambito nutrizionale in un campione di bambini in età scolare nel Regno Unito. Anche questo studio ha registrato miglioramenti nelle conoscenze statisticamente significativi, quando confrontati con una popolazione di controllo non sottoposta all’intervento (13).</w:t>
      </w:r>
    </w:p>
    <w:p w14:paraId="19A207F8" w14:textId="77777777" w:rsidR="00AF1C44" w:rsidRDefault="00D31B6E">
      <w:pPr>
        <w:spacing w:line="360" w:lineRule="auto"/>
        <w:jc w:val="both"/>
      </w:pPr>
      <w:r>
        <w:t>All’interno della linea progettuale si è riconosciuto come indispensabile il coinvolgimento degli insegnanti per via della loro preziosa esperienza professionale ed il loro contatto quotidiano e diretto con i bambini. I docenti sono stati coinvolti attivamente nella organizzazione della struttura e del cronoprogramma dell’intervento, così come nel disegno dei giochi; sono stati essi stessi inoltre a condurre e coordinare i bambini durante le due sessioni di gioco previste.</w:t>
      </w:r>
    </w:p>
    <w:p w14:paraId="781865B8" w14:textId="5517097F" w:rsidR="00AF1C44" w:rsidRDefault="00D31B6E">
      <w:pPr>
        <w:spacing w:line="360" w:lineRule="auto"/>
        <w:jc w:val="both"/>
      </w:pPr>
      <w:r>
        <w:t>Infine, per rinforzare l’efficacia dell’intervento si è deciso di coinvolgere in modo indiretto anche i genitori dei bambini, che hanno aiutato i propri figli nello svolgimento di compiti per casa focalizzati sulle tematiche trattate (annotazione dell’alimentazione seguita, realizzazione di disegni inerenti la dipendenza da fumo di sigaretta o da alcol ecc).</w:t>
      </w:r>
    </w:p>
    <w:p w14:paraId="3BAE0253" w14:textId="1D9C03FE" w:rsidR="0079566C" w:rsidRDefault="0079566C">
      <w:pPr>
        <w:spacing w:line="360" w:lineRule="auto"/>
        <w:jc w:val="both"/>
      </w:pPr>
    </w:p>
    <w:p w14:paraId="73711A9E" w14:textId="2803A6BA" w:rsidR="00B84A13" w:rsidRDefault="00B84A13" w:rsidP="00EB063C">
      <w:pPr>
        <w:spacing w:line="360" w:lineRule="auto"/>
        <w:jc w:val="both"/>
        <w:rPr>
          <w:b/>
        </w:rPr>
      </w:pPr>
      <w:r>
        <w:rPr>
          <w:b/>
        </w:rPr>
        <w:t xml:space="preserve">2.7 Il modello teorico </w:t>
      </w:r>
      <w:r w:rsidRPr="000C4335">
        <w:rPr>
          <w:b/>
        </w:rPr>
        <w:t>di progettazione scelto</w:t>
      </w:r>
    </w:p>
    <w:p w14:paraId="2F1FF31B" w14:textId="77777777" w:rsidR="000C54EC" w:rsidRDefault="000C54EC">
      <w:pPr>
        <w:spacing w:line="360" w:lineRule="auto"/>
        <w:jc w:val="both"/>
        <w:rPr>
          <w:b/>
        </w:rPr>
      </w:pPr>
    </w:p>
    <w:p w14:paraId="62A6B8E1" w14:textId="7CB08A42" w:rsidR="0052465A" w:rsidRDefault="00394F1F" w:rsidP="000C4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lastRenderedPageBreak/>
        <w:t xml:space="preserve">Il modello teorico di progettazione scelto per </w:t>
      </w:r>
      <w:r w:rsidR="0079566C">
        <w:t>questo progetto è stata la</w:t>
      </w:r>
      <w:r w:rsidR="008D7A65" w:rsidRPr="008D7A65">
        <w:t xml:space="preserve"> teoria del Comportamento P</w:t>
      </w:r>
      <w:r w:rsidR="0079566C" w:rsidRPr="0079566C">
        <w:t>ianificato</w:t>
      </w:r>
      <w:r w:rsidR="0079566C">
        <w:t xml:space="preserve">, </w:t>
      </w:r>
      <w:r>
        <w:t>esposta</w:t>
      </w:r>
      <w:r w:rsidR="00B75CC0" w:rsidRPr="00B75CC0">
        <w:t xml:space="preserve"> da Ajzen </w:t>
      </w:r>
      <w:r w:rsidR="00B90ABD">
        <w:t xml:space="preserve">nel 1980 </w:t>
      </w:r>
      <w:r>
        <w:t>nel</w:t>
      </w:r>
      <w:r w:rsidR="00B90ABD">
        <w:t xml:space="preserve">l’articolo </w:t>
      </w:r>
      <w:r w:rsidR="000C54EC" w:rsidRPr="000C4335">
        <w:t>"</w:t>
      </w:r>
      <w:r w:rsidR="000C54EC" w:rsidRPr="000C54EC">
        <w:t>From intentions to action</w:t>
      </w:r>
      <w:r w:rsidR="000C54EC">
        <w:t>s: A theory of planned behavior</w:t>
      </w:r>
      <w:r w:rsidR="00974C29" w:rsidRPr="00974C29">
        <w:t>"</w:t>
      </w:r>
      <w:r w:rsidR="00974C29">
        <w:t xml:space="preserve"> </w:t>
      </w:r>
      <w:r w:rsidR="003B3382" w:rsidRPr="000C4335">
        <w:t>(14</w:t>
      </w:r>
      <w:r w:rsidR="00974C29" w:rsidRPr="000C4335">
        <w:t xml:space="preserve">). </w:t>
      </w:r>
    </w:p>
    <w:p w14:paraId="3466A5EA" w14:textId="75609AF6" w:rsidR="0052465A" w:rsidRDefault="000C54EC" w:rsidP="000C4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0C4335">
        <w:t xml:space="preserve">La teoria </w:t>
      </w:r>
      <w:r w:rsidRPr="000C4335">
        <w:rPr>
          <w:rFonts w:hint="eastAsia"/>
        </w:rPr>
        <w:t>è</w:t>
      </w:r>
      <w:r w:rsidRPr="000C4335">
        <w:t xml:space="preserve"> stata sviluppata </w:t>
      </w:r>
      <w:r w:rsidR="0052465A">
        <w:t>a partire dal modello teorico</w:t>
      </w:r>
      <w:r w:rsidRPr="000C4335">
        <w:t xml:space="preserve"> dell'azione ragionata, proposta da Martin Fishbein </w:t>
      </w:r>
      <w:r w:rsidR="0052465A">
        <w:t>e</w:t>
      </w:r>
      <w:r w:rsidRPr="000C4335">
        <w:t xml:space="preserve"> Icek Ajzen nel 1980</w:t>
      </w:r>
      <w:r w:rsidR="00B90ABD">
        <w:t xml:space="preserve"> </w:t>
      </w:r>
      <w:r w:rsidR="00315240" w:rsidRPr="000C4335">
        <w:t>nel tentativo di rendere conto dell'importanza del controllo sull'azione</w:t>
      </w:r>
      <w:r w:rsidR="00315240">
        <w:t xml:space="preserve"> </w:t>
      </w:r>
      <w:r w:rsidR="00B90ABD">
        <w:t>(15)</w:t>
      </w:r>
      <w:r w:rsidR="0052465A" w:rsidRPr="0052465A">
        <w:t>.</w:t>
      </w:r>
    </w:p>
    <w:p w14:paraId="42785DEC" w14:textId="35515F7A" w:rsidR="00394F1F" w:rsidRPr="000C4335" w:rsidRDefault="00394F1F" w:rsidP="000C4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402FD6">
        <w:t>Secondo la teoria dell'azione ragionata</w:t>
      </w:r>
      <w:r>
        <w:t xml:space="preserve"> </w:t>
      </w:r>
      <w:r w:rsidR="008D7A65" w:rsidRPr="000C4335">
        <w:t xml:space="preserve">il controllo </w:t>
      </w:r>
      <w:r w:rsidRPr="000C4335">
        <w:t>dei comportamenti</w:t>
      </w:r>
      <w:r w:rsidR="008D7A65" w:rsidRPr="000C4335">
        <w:t xml:space="preserve"> corrisponde a quanto la persona ritiene sia facile o difficile mettere in atto </w:t>
      </w:r>
      <w:r w:rsidRPr="000C4335">
        <w:t>un’</w:t>
      </w:r>
      <w:r w:rsidR="008D7A65" w:rsidRPr="000C4335">
        <w:t>azione al fine di raggiungere determinati risultati.</w:t>
      </w:r>
    </w:p>
    <w:p w14:paraId="41A7EC63" w14:textId="0B94B76B" w:rsidR="00394F1F" w:rsidRPr="000C4335" w:rsidRDefault="008D7A65" w:rsidP="000C4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0C4335">
        <w:t xml:space="preserve">Il processo di formazione </w:t>
      </w:r>
      <w:r w:rsidR="00394F1F" w:rsidRPr="000C4335">
        <w:t>sul</w:t>
      </w:r>
      <w:r w:rsidRPr="000C4335">
        <w:t xml:space="preserve"> controllo </w:t>
      </w:r>
      <w:r w:rsidR="0079566C">
        <w:t>dei comportamenti</w:t>
      </w:r>
      <w:r w:rsidRPr="000C4335">
        <w:t xml:space="preserve"> appare complesso</w:t>
      </w:r>
      <w:r w:rsidR="00394F1F" w:rsidRPr="000C4335">
        <w:t xml:space="preserve"> e può essere influenzato da </w:t>
      </w:r>
      <w:r w:rsidRPr="000C4335">
        <w:t>esperienz</w:t>
      </w:r>
      <w:r w:rsidR="00394F1F" w:rsidRPr="000C4335">
        <w:t>e</w:t>
      </w:r>
      <w:r w:rsidRPr="000C4335">
        <w:t xml:space="preserve"> passat</w:t>
      </w:r>
      <w:r w:rsidR="00394F1F" w:rsidRPr="000C4335">
        <w:t>e</w:t>
      </w:r>
      <w:r w:rsidRPr="000C4335">
        <w:t xml:space="preserve">, </w:t>
      </w:r>
      <w:r w:rsidR="00394F1F" w:rsidRPr="000C4335">
        <w:t xml:space="preserve">ma anche da </w:t>
      </w:r>
      <w:r w:rsidRPr="000C4335">
        <w:t>feedback</w:t>
      </w:r>
      <w:r w:rsidR="00394F1F" w:rsidRPr="000C4335">
        <w:t xml:space="preserve"> che riceviamo da altre persone.</w:t>
      </w:r>
    </w:p>
    <w:p w14:paraId="17B24CE4" w14:textId="18A5FBB8" w:rsidR="000C54EC" w:rsidRPr="00BE0DCB" w:rsidRDefault="008D7A65" w:rsidP="000C4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0C4335">
        <w:t>Questa concezione prende in considerazione, oltre al controllo individuale, i fattori che possono o</w:t>
      </w:r>
      <w:r w:rsidR="00394F1F" w:rsidRPr="000C4335">
        <w:t>stacolare il raggiungimento dell’obiettivo</w:t>
      </w:r>
      <w:r w:rsidR="0079566C">
        <w:t xml:space="preserve"> </w:t>
      </w:r>
      <w:r w:rsidRPr="000C4335">
        <w:t>riducendo l'effettivo controllo sull'azione. </w:t>
      </w:r>
      <w:r w:rsidRPr="000C4335">
        <w:br/>
      </w:r>
      <w:r w:rsidR="0079566C">
        <w:t>Si tratta di</w:t>
      </w:r>
      <w:r w:rsidRPr="00BE0DCB">
        <w:t xml:space="preserve"> una prospettiva che mira anche a misurare la motivazione </w:t>
      </w:r>
      <w:r w:rsidR="0079566C">
        <w:t xml:space="preserve">soggettiva </w:t>
      </w:r>
      <w:r w:rsidRPr="00BE0DCB">
        <w:t>al comportamento</w:t>
      </w:r>
      <w:r w:rsidR="0079566C" w:rsidRPr="0079566C">
        <w:t>.</w:t>
      </w:r>
    </w:p>
    <w:p w14:paraId="1E6069B6" w14:textId="1625C24F" w:rsidR="0079566C" w:rsidRDefault="000C54EC" w:rsidP="000C4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BE0DCB">
        <w:rPr>
          <w:rFonts w:hint="eastAsia"/>
        </w:rPr>
        <w:t>È</w:t>
      </w:r>
      <w:r w:rsidRPr="00BE0DCB">
        <w:t xml:space="preserve"> stata proposta anche una contro-argomentazione contro l'alta relazione tra intenzione comportamentale e comportamento reale, poich</w:t>
      </w:r>
      <w:r w:rsidRPr="00BE0DCB">
        <w:rPr>
          <w:rFonts w:hint="eastAsia"/>
        </w:rPr>
        <w:t>é</w:t>
      </w:r>
      <w:r w:rsidRPr="00BE0DCB">
        <w:t xml:space="preserve"> i risultati di alcuni studi dimostrano che, a causa delle limitazioni circostanziali, l'intenzione comportamentale non sempre conduce a un comportamento reale </w:t>
      </w:r>
      <w:r w:rsidR="00394F1F">
        <w:t>(16)</w:t>
      </w:r>
      <w:r w:rsidR="000C4335">
        <w:t>.</w:t>
      </w:r>
      <w:r w:rsidR="00394F1F">
        <w:t xml:space="preserve"> </w:t>
      </w:r>
    </w:p>
    <w:p w14:paraId="2E3C80F9" w14:textId="28C9618F" w:rsidR="000C54EC" w:rsidRPr="00BE0DCB" w:rsidRDefault="00394F1F" w:rsidP="000C4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Poichè</w:t>
      </w:r>
      <w:r w:rsidR="000C54EC" w:rsidRPr="00BE0DCB">
        <w:t xml:space="preserve"> l'intenzione comportamentale non pu</w:t>
      </w:r>
      <w:r w:rsidR="000C54EC" w:rsidRPr="00BE0DCB">
        <w:rPr>
          <w:rFonts w:hint="eastAsia"/>
        </w:rPr>
        <w:t>ò</w:t>
      </w:r>
      <w:r w:rsidR="000C54EC" w:rsidRPr="00BE0DCB">
        <w:t xml:space="preserve"> essere il determinante esclusivo del comportamento in cui il controllo di un individuo sul comportamento </w:t>
      </w:r>
      <w:r w:rsidR="000C54EC" w:rsidRPr="00BE0DCB">
        <w:rPr>
          <w:rFonts w:hint="eastAsia"/>
        </w:rPr>
        <w:t>è</w:t>
      </w:r>
      <w:r w:rsidR="000C54EC" w:rsidRPr="00BE0DCB">
        <w:t xml:space="preserve"> incompleto, Ajzen ha introdotto la teoria del comportamento pianificato aggiungendo </w:t>
      </w:r>
      <w:r w:rsidR="0079566C">
        <w:t xml:space="preserve">il </w:t>
      </w:r>
      <w:r w:rsidR="000C54EC" w:rsidRPr="00BE0DCB">
        <w:t xml:space="preserve">"controllo del comportamento percepito". Con questo, ha esteso la teoria dell'azione ragionata per coprire i comportamenti non volontari </w:t>
      </w:r>
      <w:r w:rsidR="0079566C">
        <w:t xml:space="preserve">e </w:t>
      </w:r>
      <w:r w:rsidR="000C54EC" w:rsidRPr="00BE0DCB">
        <w:t>per predire l'intenzione comportamentale e il comportamento reale.</w:t>
      </w:r>
    </w:p>
    <w:p w14:paraId="5B033FA0" w14:textId="49570EAB" w:rsidR="00AF1C44" w:rsidRDefault="000C54EC" w:rsidP="000C4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BE0DCB">
        <w:t>Se una persona ha un alto livello di controllo comportamentale percepito, ha una maggiore sicurezza di essere in grado di eseguire correttamente il comportamento specifico.</w:t>
      </w:r>
    </w:p>
    <w:p w14:paraId="26ACB9AA" w14:textId="77777777" w:rsidR="00AF1C44" w:rsidRDefault="00AF1C44">
      <w:pPr>
        <w:spacing w:line="360" w:lineRule="auto"/>
        <w:ind w:left="360"/>
        <w:rPr>
          <w:b/>
        </w:rPr>
      </w:pPr>
    </w:p>
    <w:p w14:paraId="4B5B6EBF" w14:textId="419C1CC0" w:rsidR="00AF1C44" w:rsidRDefault="00910448">
      <w:pPr>
        <w:spacing w:line="360" w:lineRule="auto"/>
        <w:jc w:val="both"/>
        <w:rPr>
          <w:b/>
        </w:rPr>
      </w:pPr>
      <w:r>
        <w:rPr>
          <w:b/>
        </w:rPr>
        <w:t>2.</w:t>
      </w:r>
      <w:r w:rsidR="00B84A13">
        <w:rPr>
          <w:b/>
        </w:rPr>
        <w:t>8</w:t>
      </w:r>
      <w:r>
        <w:rPr>
          <w:b/>
        </w:rPr>
        <w:t xml:space="preserve"> Il modello di intervento </w:t>
      </w:r>
    </w:p>
    <w:p w14:paraId="1A0E7A6F" w14:textId="3D19C275" w:rsidR="00CA050B" w:rsidRDefault="00D31B6E">
      <w:pPr>
        <w:spacing w:line="360" w:lineRule="auto"/>
        <w:jc w:val="both"/>
      </w:pPr>
      <w:r>
        <w:t xml:space="preserve">Per </w:t>
      </w:r>
      <w:r w:rsidR="00E9712C">
        <w:t>l’elaborazione</w:t>
      </w:r>
      <w:r>
        <w:t xml:space="preserve"> del progetto “GiochiAMO” è stata realizzata una ricerca </w:t>
      </w:r>
      <w:r w:rsidR="00E9712C">
        <w:t>della</w:t>
      </w:r>
      <w:r>
        <w:t xml:space="preserve"> letteratura scientifica </w:t>
      </w:r>
      <w:r w:rsidR="00E9712C">
        <w:t>al fine di</w:t>
      </w:r>
      <w:r w:rsidR="00910448">
        <w:t xml:space="preserve"> disegnare</w:t>
      </w:r>
      <w:r w:rsidR="004408BE">
        <w:t xml:space="preserve"> e implementare</w:t>
      </w:r>
      <w:r w:rsidR="00910448">
        <w:t xml:space="preserve"> l’intervento basandosi sulle evidenze scientifiche.</w:t>
      </w:r>
      <w:r>
        <w:t xml:space="preserve"> Per la scelta del disegno dello studio si è fatto riferimento al metodo scientifico sperimentale</w:t>
      </w:r>
      <w:r w:rsidR="00910448">
        <w:t xml:space="preserve"> </w:t>
      </w:r>
      <w:r w:rsidR="0015525A">
        <w:t>utilizzando</w:t>
      </w:r>
      <w:r w:rsidR="00910448">
        <w:t xml:space="preserve"> uno studio epidemiologico </w:t>
      </w:r>
      <w:r w:rsidR="003D4B33">
        <w:t xml:space="preserve">di tipo </w:t>
      </w:r>
      <w:r w:rsidR="00910448">
        <w:t>sperimentale</w:t>
      </w:r>
      <w:r w:rsidR="003D4B33">
        <w:t xml:space="preserve"> di campo:</w:t>
      </w:r>
      <w:r w:rsidR="00910448">
        <w:t xml:space="preserve"> il field trial. </w:t>
      </w:r>
    </w:p>
    <w:p w14:paraId="0DB473E0" w14:textId="2045E4AA" w:rsidR="00AF1C44" w:rsidRDefault="00910448">
      <w:pPr>
        <w:spacing w:line="360" w:lineRule="auto"/>
        <w:jc w:val="both"/>
      </w:pPr>
      <w:r>
        <w:t>P</w:t>
      </w:r>
      <w:r w:rsidR="00D31B6E">
        <w:t xml:space="preserve">er la pianificazione e </w:t>
      </w:r>
      <w:r>
        <w:t>l’</w:t>
      </w:r>
      <w:r w:rsidR="00D31B6E">
        <w:t>organizzazione dell’intervento si è fatto riferimento al modello Precede Proceed.</w:t>
      </w:r>
    </w:p>
    <w:p w14:paraId="56A26F4B" w14:textId="3461FF49" w:rsidR="00CA050B" w:rsidRDefault="003D4B33">
      <w:pPr>
        <w:spacing w:line="360" w:lineRule="auto"/>
        <w:jc w:val="both"/>
      </w:pPr>
      <w:r>
        <w:lastRenderedPageBreak/>
        <w:t>Il modello Precede-Proceed è tra i modelli di prevenzione e promozione della salute più noti</w:t>
      </w:r>
      <w:r w:rsidR="00852491">
        <w:t xml:space="preserve"> e si basa </w:t>
      </w:r>
      <w:r w:rsidR="00E9712C">
        <w:t xml:space="preserve">sull’analisi del contesto sociale, epidemiologico, dei comportamenti, dell’ambiente e organizzativa per passare poi ad una fase operativa e di valutazione.  La </w:t>
      </w:r>
      <w:r>
        <w:t xml:space="preserve">salute e la malattia </w:t>
      </w:r>
      <w:r w:rsidR="00E9712C">
        <w:t>sono considerati</w:t>
      </w:r>
      <w:r w:rsidR="007C66E4">
        <w:t xml:space="preserve"> eventi </w:t>
      </w:r>
      <w:r w:rsidR="00E9712C">
        <w:t>conseguenti</w:t>
      </w:r>
      <w:r w:rsidR="007C66E4">
        <w:t xml:space="preserve"> alla complessa interazione tra fattori bio</w:t>
      </w:r>
      <w:r w:rsidR="00E9712C">
        <w:t xml:space="preserve">logici e </w:t>
      </w:r>
      <w:r w:rsidR="007C66E4">
        <w:t>psicosociali</w:t>
      </w:r>
      <w:r w:rsidR="00CA050B">
        <w:t>. La salute dell’individuo dipende quindi dalle caratteristiche dello stesso</w:t>
      </w:r>
      <w:r w:rsidR="00852491">
        <w:t>,</w:t>
      </w:r>
      <w:r w:rsidR="00CA050B">
        <w:t xml:space="preserve"> ma anche dal suo contesto di vita: sociale, economico</w:t>
      </w:r>
      <w:r w:rsidR="007C66E4">
        <w:t>,</w:t>
      </w:r>
      <w:r w:rsidR="00CA050B">
        <w:t xml:space="preserve"> culturale e politico</w:t>
      </w:r>
      <w:r>
        <w:t xml:space="preserve">. </w:t>
      </w:r>
    </w:p>
    <w:p w14:paraId="7DC21AB4" w14:textId="19631530" w:rsidR="00910448" w:rsidRDefault="003D4B33">
      <w:pPr>
        <w:spacing w:line="360" w:lineRule="auto"/>
        <w:jc w:val="both"/>
      </w:pPr>
      <w:r>
        <w:t xml:space="preserve">Di conseguenza al fine di modificare i fattori di rischio per lo sviluppo delle malattie è necessario agire </w:t>
      </w:r>
      <w:r w:rsidR="00852491">
        <w:t xml:space="preserve">sul singolo </w:t>
      </w:r>
      <w:r>
        <w:t>individu</w:t>
      </w:r>
      <w:r w:rsidR="00852491">
        <w:t>o</w:t>
      </w:r>
      <w:r>
        <w:t>,</w:t>
      </w:r>
      <w:r w:rsidR="00852491">
        <w:t xml:space="preserve"> ma anche sulla comunità, sull’ambiente e in ultima analisi sul contesto culturale e politico </w:t>
      </w:r>
      <w:r w:rsidR="00CA050B">
        <w:t xml:space="preserve">con </w:t>
      </w:r>
      <w:r>
        <w:t xml:space="preserve">interventi </w:t>
      </w:r>
      <w:r w:rsidR="00CA050B">
        <w:t>di tipo multidimensionale e multidisciplinare.</w:t>
      </w:r>
    </w:p>
    <w:p w14:paraId="63E27995" w14:textId="77777777" w:rsidR="004121CC" w:rsidRDefault="004121CC">
      <w:pPr>
        <w:spacing w:line="360" w:lineRule="auto"/>
        <w:jc w:val="both"/>
      </w:pPr>
    </w:p>
    <w:p w14:paraId="6C001336" w14:textId="2E8B6FD5" w:rsidR="004121CC" w:rsidRPr="004121CC" w:rsidRDefault="004121CC">
      <w:pPr>
        <w:spacing w:line="360" w:lineRule="auto"/>
        <w:jc w:val="both"/>
        <w:rPr>
          <w:b/>
        </w:rPr>
      </w:pPr>
      <w:r w:rsidRPr="004121CC">
        <w:rPr>
          <w:b/>
        </w:rPr>
        <w:t>2.</w:t>
      </w:r>
      <w:r w:rsidR="00B84A13">
        <w:rPr>
          <w:b/>
        </w:rPr>
        <w:t>9</w:t>
      </w:r>
      <w:r w:rsidRPr="004121CC">
        <w:rPr>
          <w:b/>
        </w:rPr>
        <w:t xml:space="preserve"> Gli obiettivi</w:t>
      </w:r>
    </w:p>
    <w:p w14:paraId="5C98D0AE" w14:textId="77777777" w:rsidR="00FE59CD" w:rsidRDefault="004121CC">
      <w:pPr>
        <w:spacing w:line="360" w:lineRule="auto"/>
        <w:jc w:val="both"/>
      </w:pPr>
      <w:r>
        <w:t>Il progetto Giochiamo ha come obiettivo principale quello di modificare le conoscenze e i comportamenti dei bambini, destinatari finali, in merito agli stili di vita per promuovere condizioni di vita salutari e prevenire le malattie cronico degenerative.</w:t>
      </w:r>
      <w:r w:rsidR="00357E63">
        <w:t xml:space="preserve"> Il progetto ha il fine quindi di aumentare la responsabilità dei destinatari finali verso la propria salute e indirettamente verso la salute degli altri tramite meccanismi di influenza e supporto sociale.</w:t>
      </w:r>
    </w:p>
    <w:p w14:paraId="191D7B21" w14:textId="6D8A9A7F" w:rsidR="004121CC" w:rsidRDefault="004121CC">
      <w:pPr>
        <w:spacing w:line="360" w:lineRule="auto"/>
        <w:jc w:val="both"/>
      </w:pPr>
      <w:r>
        <w:t xml:space="preserve"> I sotto-obiettivi specifici sono stati:</w:t>
      </w:r>
    </w:p>
    <w:p w14:paraId="1B094F13" w14:textId="364E0FD4" w:rsidR="004121CC" w:rsidRDefault="004121CC" w:rsidP="00E9712C">
      <w:pPr>
        <w:pStyle w:val="Paragrafoelenco"/>
        <w:numPr>
          <w:ilvl w:val="0"/>
          <w:numId w:val="7"/>
        </w:numPr>
        <w:spacing w:line="360" w:lineRule="auto"/>
        <w:jc w:val="both"/>
      </w:pPr>
      <w:r w:rsidRPr="004121CC">
        <w:t xml:space="preserve">Incrementare le conoscenze e modificare i comportamenti relativi alla sana alimentazione, secondo i principi della </w:t>
      </w:r>
      <w:r w:rsidR="0015525A">
        <w:t>D</w:t>
      </w:r>
      <w:r w:rsidRPr="004121CC">
        <w:t>ieta mediterranea, nei b</w:t>
      </w:r>
      <w:r w:rsidR="00E9712C">
        <w:t>ambini della seconda elementare;</w:t>
      </w:r>
    </w:p>
    <w:p w14:paraId="28986E90" w14:textId="66F399A5" w:rsidR="004121CC" w:rsidRDefault="004121CC" w:rsidP="00E9712C">
      <w:pPr>
        <w:pStyle w:val="Paragrafoelenco"/>
        <w:numPr>
          <w:ilvl w:val="0"/>
          <w:numId w:val="7"/>
        </w:numPr>
        <w:spacing w:line="360" w:lineRule="auto"/>
        <w:jc w:val="both"/>
      </w:pPr>
      <w:r w:rsidRPr="004121CC">
        <w:t>Incrementare le conoscenze e modificare i comportamenti relativi all'attività fisica secondo le indicazioni dell'Organizzazione Mondiale della Sanità, nei</w:t>
      </w:r>
      <w:r w:rsidR="00E9712C">
        <w:t xml:space="preserve"> bambini della terza elementare;</w:t>
      </w:r>
    </w:p>
    <w:p w14:paraId="7D3FEF11" w14:textId="41057A2A" w:rsidR="004121CC" w:rsidRDefault="004121CC" w:rsidP="00E9712C">
      <w:pPr>
        <w:pStyle w:val="Paragrafoelenco"/>
        <w:numPr>
          <w:ilvl w:val="0"/>
          <w:numId w:val="7"/>
        </w:numPr>
        <w:spacing w:line="360" w:lineRule="auto"/>
        <w:jc w:val="both"/>
      </w:pPr>
      <w:r w:rsidRPr="004121CC">
        <w:t>Incrementare le conoscenze relative al fumo di tabacco e prevenire l'istaurarsi in età preadolescenziale e adolescenziale di comp</w:t>
      </w:r>
      <w:r w:rsidR="00E9712C">
        <w:t>ortamenti dannosi per la salute</w:t>
      </w:r>
      <w:r w:rsidR="00FE59CD">
        <w:t>. Trasmettere informazioni corrette in merito ai diversi stili di comportamento: assertivo, passivo aggressivo e in merito alla risoluzione dei problemi. Applicare ed esercitare queste due “abilità” per rifiutare la sigaretta</w:t>
      </w:r>
      <w:r w:rsidR="00E9712C">
        <w:t>;</w:t>
      </w:r>
    </w:p>
    <w:p w14:paraId="1AC3A5B2" w14:textId="6F124552" w:rsidR="004121CC" w:rsidRDefault="004121CC" w:rsidP="004121CC">
      <w:pPr>
        <w:pStyle w:val="Paragrafoelenco"/>
        <w:numPr>
          <w:ilvl w:val="0"/>
          <w:numId w:val="7"/>
        </w:numPr>
        <w:spacing w:line="360" w:lineRule="auto"/>
        <w:jc w:val="both"/>
      </w:pPr>
      <w:r w:rsidRPr="004121CC">
        <w:t>Incrementare le conoscenze relative all'alcol e prevenire l'istaurarsi di comportamenti dannosi per la salute come l'uso/abuso di bevande alcoliche in età adolescenziale e adulta</w:t>
      </w:r>
      <w:r w:rsidR="00FE59CD">
        <w:t>. Trasmettere informazioni corrette in merito ai diversi stili di comportamento: assertivo, passivo aggressivo e sul problem solving. Utilizzare queste risorse per rifiutare il consumo di alcol</w:t>
      </w:r>
      <w:r w:rsidRPr="004121CC">
        <w:t>.</w:t>
      </w:r>
    </w:p>
    <w:p w14:paraId="64D06CEA" w14:textId="77777777" w:rsidR="004121CC" w:rsidRDefault="004121CC" w:rsidP="00E9712C">
      <w:pPr>
        <w:spacing w:line="360" w:lineRule="auto"/>
        <w:jc w:val="both"/>
      </w:pPr>
    </w:p>
    <w:p w14:paraId="708739DE" w14:textId="3F623BAF" w:rsidR="004121CC" w:rsidRDefault="004121CC" w:rsidP="004121CC">
      <w:pPr>
        <w:spacing w:line="360" w:lineRule="auto"/>
        <w:jc w:val="both"/>
      </w:pPr>
      <w:r>
        <w:t>Il raggiungimento di questi obiettivi viene misurato in maniera oggettiva</w:t>
      </w:r>
      <w:r w:rsidR="00E9712C">
        <w:t>,</w:t>
      </w:r>
      <w:r>
        <w:t xml:space="preserve"> tramite l’utilizzo di questionari validati o preventivamente uti</w:t>
      </w:r>
      <w:r w:rsidR="00E9712C">
        <w:t>li</w:t>
      </w:r>
      <w:r>
        <w:t xml:space="preserve">zzati in studi sperimentali, che misurano </w:t>
      </w:r>
      <w:r w:rsidR="00E9712C">
        <w:t>gli</w:t>
      </w:r>
      <w:r>
        <w:t xml:space="preserve"> outcome (conoscenze e comportanti) tramite domande che vanno a configurare degli score. Gli score costituiscono dei risultati, che come altri outcome di salute vengono misurati e confrontati con </w:t>
      </w:r>
      <w:r w:rsidR="00E9712C">
        <w:t xml:space="preserve">gli opportuni strumenti </w:t>
      </w:r>
      <w:r>
        <w:t>dell’epidemiologia sperimentale.</w:t>
      </w:r>
      <w:r w:rsidR="00984076">
        <w:t xml:space="preserve"> </w:t>
      </w:r>
      <w:r w:rsidR="00E9712C">
        <w:t>Gli outcome vengono misurati prima dell’intervento e a conclusione dello stesso, tuttavia s</w:t>
      </w:r>
      <w:r w:rsidR="00357E63">
        <w:t>arà</w:t>
      </w:r>
      <w:r w:rsidR="00E9712C">
        <w:t xml:space="preserve"> interessante andarli a rivalutare </w:t>
      </w:r>
      <w:r w:rsidR="00357E63">
        <w:t>nel prossimo futuro a diversi</w:t>
      </w:r>
      <w:r w:rsidR="00E9712C">
        <w:t xml:space="preserve"> momenti di follow up</w:t>
      </w:r>
      <w:r w:rsidR="00357E63">
        <w:t>:</w:t>
      </w:r>
      <w:r w:rsidR="00E9712C">
        <w:t xml:space="preserve"> sei mesi, un anno o due-tre anni.</w:t>
      </w:r>
    </w:p>
    <w:p w14:paraId="5FC7AD75" w14:textId="77777777" w:rsidR="004121CC" w:rsidRDefault="004121CC" w:rsidP="004121CC">
      <w:pPr>
        <w:spacing w:line="360" w:lineRule="auto"/>
        <w:jc w:val="both"/>
      </w:pPr>
    </w:p>
    <w:p w14:paraId="2B68DAB7" w14:textId="6BC1FC7F" w:rsidR="003D4B33" w:rsidRDefault="00852491">
      <w:pPr>
        <w:spacing w:line="360" w:lineRule="auto"/>
        <w:jc w:val="both"/>
      </w:pPr>
      <w:r>
        <w:t>A</w:t>
      </w:r>
      <w:r w:rsidR="004121CC">
        <w:t xml:space="preserve">ll’obiettivo </w:t>
      </w:r>
      <w:r w:rsidR="00984076">
        <w:t xml:space="preserve">di modifica </w:t>
      </w:r>
      <w:r w:rsidR="0015525A">
        <w:t>del</w:t>
      </w:r>
      <w:r w:rsidR="00984076">
        <w:t xml:space="preserve"> comportamento nei bambini</w:t>
      </w:r>
      <w:r>
        <w:t xml:space="preserve"> si accompagna l’obiettivo di promuovere sani stili di vita tra gli insegnanti, i genitori, l’intero gruppo scolastico che si sono andati a configurare come destinatari intermedi.</w:t>
      </w:r>
    </w:p>
    <w:p w14:paraId="23451AEE" w14:textId="0C009518" w:rsidR="00852491" w:rsidRDefault="00852491">
      <w:pPr>
        <w:spacing w:line="360" w:lineRule="auto"/>
        <w:jc w:val="both"/>
      </w:pPr>
      <w:r>
        <w:t>Gli insegna</w:t>
      </w:r>
      <w:r w:rsidR="00F0046C">
        <w:t>n</w:t>
      </w:r>
      <w:r>
        <w:t>ti sono stati inclusi nel gruppo di lavoro (paragrafo 3.1), nella progettazione preliminare dell’intervento (paragrafo 3.2)</w:t>
      </w:r>
      <w:r w:rsidR="00647E5E">
        <w:t xml:space="preserve"> in cui c’è stato un conf</w:t>
      </w:r>
      <w:r w:rsidR="00DA2B47">
        <w:t>ronto che ha permesso di effettu</w:t>
      </w:r>
      <w:r w:rsidR="00647E5E">
        <w:t>are una diagnosi sociale ed epidemiologica, nella scelta dei giochi, dei questionari, nella revisione della presentazione</w:t>
      </w:r>
      <w:r w:rsidR="00F0046C">
        <w:t>,</w:t>
      </w:r>
      <w:r>
        <w:t xml:space="preserve"> nella fase organizzativa (3.3)</w:t>
      </w:r>
      <w:r w:rsidR="00647E5E">
        <w:t xml:space="preserve"> </w:t>
      </w:r>
      <w:r>
        <w:t>e nella fase operativa</w:t>
      </w:r>
      <w:r w:rsidR="007C66E4">
        <w:t xml:space="preserve"> (4.1)</w:t>
      </w:r>
      <w:r>
        <w:t xml:space="preserve">. Questo </w:t>
      </w:r>
      <w:r w:rsidR="00DA0B1C">
        <w:t xml:space="preserve">approccio prevede che gli insegnanti, destinatari intermedi, siano attivamente coinvolti in ogni singola fase dell’intervento, diventando attori e protagonisti dell’intervento. </w:t>
      </w:r>
    </w:p>
    <w:p w14:paraId="6EBEE278" w14:textId="21FAC969" w:rsidR="00DA0B1C" w:rsidRDefault="00DA0B1C">
      <w:pPr>
        <w:spacing w:line="360" w:lineRule="auto"/>
        <w:jc w:val="both"/>
      </w:pPr>
      <w:r>
        <w:t>Gli insegnanti sono pedago</w:t>
      </w:r>
      <w:r w:rsidR="00F0046C">
        <w:t>gi</w:t>
      </w:r>
      <w:r>
        <w:t xml:space="preserve">sti e </w:t>
      </w:r>
      <w:r w:rsidR="007C66E4">
        <w:t>educatori</w:t>
      </w:r>
      <w:r>
        <w:t xml:space="preserve"> dei bambini, per questo è</w:t>
      </w:r>
      <w:r w:rsidR="007C66E4">
        <w:t xml:space="preserve"> indispensabile </w:t>
      </w:r>
      <w:r>
        <w:t xml:space="preserve">renderli attori e protagonisti del progetto. Questo indirettamente ne accresce le competenze e le </w:t>
      </w:r>
      <w:r w:rsidR="00F0046C">
        <w:t>abilità</w:t>
      </w:r>
      <w:r>
        <w:t xml:space="preserve"> verso scelte di vita salutari. Inoltre un</w:t>
      </w:r>
      <w:r w:rsidR="009C3633">
        <w:t xml:space="preserve"> </w:t>
      </w:r>
      <w:r>
        <w:t xml:space="preserve">insegnante che si comporta in maniera salutare influisce </w:t>
      </w:r>
      <w:r w:rsidR="007C66E4">
        <w:t xml:space="preserve">positivamente </w:t>
      </w:r>
      <w:r>
        <w:t xml:space="preserve">sui bambini </w:t>
      </w:r>
      <w:r w:rsidR="007C66E4">
        <w:t>con</w:t>
      </w:r>
      <w:r>
        <w:t xml:space="preserve"> un’</w:t>
      </w:r>
      <w:r w:rsidR="007C66E4">
        <w:t>azione di modeling e d’</w:t>
      </w:r>
      <w:r>
        <w:t xml:space="preserve">influenza sociale. </w:t>
      </w:r>
    </w:p>
    <w:p w14:paraId="0390091E" w14:textId="2B96A222" w:rsidR="00910448" w:rsidRDefault="00DA0B1C">
      <w:pPr>
        <w:spacing w:line="360" w:lineRule="auto"/>
        <w:jc w:val="both"/>
      </w:pPr>
      <w:r>
        <w:t xml:space="preserve">Anche i genitori, destinatari intermedi, sono coinvolti attivamente nel progetto nel gruppo di lavoro (3.1) e nella fase operativa (4.1): supervisionano i figli nelle attività scolastiche e sono stati indirettamente coinvolti con dei giochi che </w:t>
      </w:r>
      <w:r w:rsidR="00F0046C">
        <w:t>prevedono</w:t>
      </w:r>
      <w:r>
        <w:t xml:space="preserve"> delle </w:t>
      </w:r>
      <w:r w:rsidR="00367B08">
        <w:t>sessioni</w:t>
      </w:r>
      <w:r>
        <w:t xml:space="preserve"> da svolgere a casa. I genitori sono così indirettamente sensibilizzati e formati sulle tematiche di salute trattate dai loro figli e questo è uno degli effetti più importanti e auspicabili considerando </w:t>
      </w:r>
      <w:r w:rsidR="007C66E4">
        <w:t>che molte scelte di salute dei bambini dipendono dal loro ambiente familiare.</w:t>
      </w:r>
    </w:p>
    <w:p w14:paraId="6C925BB0" w14:textId="6EABFC72" w:rsidR="007C66E4" w:rsidRDefault="007C66E4">
      <w:pPr>
        <w:spacing w:line="360" w:lineRule="auto"/>
        <w:jc w:val="both"/>
      </w:pPr>
      <w:r>
        <w:t xml:space="preserve">L’intero ambiente scolastico, come comunità e quindi ulteriore destinatario intermedio, è coinvolto in quanto il progetto Giochiamo </w:t>
      </w:r>
      <w:r w:rsidR="00647E5E">
        <w:t>coinvolge</w:t>
      </w:r>
      <w:r>
        <w:t xml:space="preserve"> </w:t>
      </w:r>
      <w:r w:rsidR="00F0046C">
        <w:t>totalmente</w:t>
      </w:r>
      <w:r>
        <w:t xml:space="preserve"> istituto scolastico. Ogni classe </w:t>
      </w:r>
      <w:r w:rsidR="00647E5E">
        <w:t>riceve</w:t>
      </w:r>
      <w:r>
        <w:t xml:space="preserve"> l’apposito kit di gioco, usato per l’intervento ma </w:t>
      </w:r>
      <w:r w:rsidR="00647E5E">
        <w:t>che rimane</w:t>
      </w:r>
      <w:r>
        <w:t xml:space="preserve"> poi alla classe al fine di essere utilizzato con continuità. I cartelloni </w:t>
      </w:r>
      <w:r w:rsidR="00647E5E">
        <w:t>vengono appesi</w:t>
      </w:r>
      <w:r>
        <w:t xml:space="preserve"> in classe</w:t>
      </w:r>
      <w:r w:rsidR="00647E5E">
        <w:t>,</w:t>
      </w:r>
      <w:r>
        <w:t xml:space="preserve"> i g</w:t>
      </w:r>
      <w:r w:rsidR="00647E5E">
        <w:t xml:space="preserve">iochi di carte e da tavola sono </w:t>
      </w:r>
      <w:r>
        <w:t>tenuti in ogni singola classe come materiale di gioco e di lavoro. L’</w:t>
      </w:r>
      <w:r w:rsidR="00647E5E">
        <w:t xml:space="preserve">obiettivo del progetto </w:t>
      </w:r>
      <w:r w:rsidR="00F0046C">
        <w:t>è,</w:t>
      </w:r>
      <w:r>
        <w:t xml:space="preserve"> infatti</w:t>
      </w:r>
      <w:r w:rsidR="00F0046C">
        <w:t>,</w:t>
      </w:r>
      <w:r>
        <w:t xml:space="preserve"> che questi stessi giochi </w:t>
      </w:r>
      <w:r w:rsidR="00647E5E">
        <w:t xml:space="preserve">vengano liberamente </w:t>
      </w:r>
      <w:r>
        <w:t>usat</w:t>
      </w:r>
      <w:r w:rsidR="00647E5E">
        <w:t>i</w:t>
      </w:r>
      <w:r>
        <w:t xml:space="preserve"> dai bambini nelle ore pomeridiane dopo </w:t>
      </w:r>
      <w:r w:rsidR="00DA2B47">
        <w:lastRenderedPageBreak/>
        <w:t>gli interventi formali</w:t>
      </w:r>
      <w:r>
        <w:t>.</w:t>
      </w:r>
      <w:r w:rsidR="00647E5E">
        <w:t xml:space="preserve"> Questo approccio, oltre ai singoli interventi previsti dal cronoprogramma, garantisce la continuità</w:t>
      </w:r>
      <w:r w:rsidR="00DA2B47">
        <w:t xml:space="preserve"> e quindi l’efficacia</w:t>
      </w:r>
      <w:r w:rsidR="00647E5E">
        <w:t xml:space="preserve"> dell’intervento educativo.</w:t>
      </w:r>
    </w:p>
    <w:p w14:paraId="5ECE0DB9" w14:textId="78F2016A" w:rsidR="00AF1C44" w:rsidRDefault="00647E5E">
      <w:pPr>
        <w:spacing w:line="360" w:lineRule="auto"/>
        <w:jc w:val="both"/>
      </w:pPr>
      <w:r>
        <w:t>Le attività previste dall’intervento sono state strutturate durante tutto il corso dell’anno scolastico</w:t>
      </w:r>
      <w:r w:rsidR="009C3633">
        <w:t xml:space="preserve"> </w:t>
      </w:r>
      <w:r w:rsidR="00D31B6E">
        <w:t xml:space="preserve">tra il mese di Ottobre ed il mese di Giugno, al fine di permettere un’assimilazione progressiva delle conoscenze ed il loro consolidamento tramite l’utilizzo del gioco. La strutturazione </w:t>
      </w:r>
      <w:r w:rsidR="00411AA4">
        <w:t>multi step</w:t>
      </w:r>
      <w:r w:rsidR="00D31B6E">
        <w:t xml:space="preserve"> con sessioni di rinforzo come confermato in letteratura aiuta a stabilizzare le conoscenze e dei comportamenti, e migliora nel lungo termine gli outcome</w:t>
      </w:r>
      <w:r w:rsidR="009C3633">
        <w:t xml:space="preserve"> </w:t>
      </w:r>
      <w:r>
        <w:t>di salute</w:t>
      </w:r>
      <w:r w:rsidR="00D31B6E">
        <w:t>.</w:t>
      </w:r>
    </w:p>
    <w:p w14:paraId="21F158A3" w14:textId="77777777" w:rsidR="00AF1C44" w:rsidRDefault="00AF1C44">
      <w:pPr>
        <w:spacing w:line="360" w:lineRule="auto"/>
        <w:jc w:val="both"/>
        <w:rPr>
          <w:b/>
        </w:rPr>
      </w:pPr>
    </w:p>
    <w:p w14:paraId="6B1F0F4F" w14:textId="1DB18929" w:rsidR="00647E5E" w:rsidRDefault="00647E5E">
      <w:pPr>
        <w:spacing w:line="360" w:lineRule="auto"/>
        <w:jc w:val="both"/>
        <w:rPr>
          <w:b/>
        </w:rPr>
      </w:pPr>
      <w:r>
        <w:rPr>
          <w:b/>
        </w:rPr>
        <w:t>2.</w:t>
      </w:r>
      <w:r w:rsidR="00B84A13">
        <w:rPr>
          <w:b/>
        </w:rPr>
        <w:t>10</w:t>
      </w:r>
      <w:r>
        <w:rPr>
          <w:b/>
        </w:rPr>
        <w:t xml:space="preserve"> Il setting d’intervento</w:t>
      </w:r>
    </w:p>
    <w:p w14:paraId="61C5C0CA" w14:textId="3EE7B93E" w:rsidR="00647E5E" w:rsidRDefault="00647E5E">
      <w:pPr>
        <w:spacing w:line="360" w:lineRule="auto"/>
        <w:jc w:val="both"/>
      </w:pPr>
      <w:r>
        <w:t xml:space="preserve">Il setting principale di intervento </w:t>
      </w:r>
      <w:r w:rsidR="00E35D95">
        <w:t xml:space="preserve">di Giochiamo </w:t>
      </w:r>
      <w:r>
        <w:t xml:space="preserve">è stata la scuola </w:t>
      </w:r>
      <w:r w:rsidR="00E35D95">
        <w:t>che si trova nel quartiere Nomentano situato nei pressi dell’Università Sapienza. L’intervento, dopo una fase preliminare sperimentale condotta su un gruppo di intervento e controllo di numerosità contenuta (8;17)</w:t>
      </w:r>
      <w:r w:rsidR="00F0046C">
        <w:t>,</w:t>
      </w:r>
      <w:r w:rsidR="00E35D95">
        <w:t xml:space="preserve"> è stato esteso a tutto l’istituto scolastico con una divisione degli argomenti basata sull’età dei partecipanti e </w:t>
      </w:r>
      <w:r w:rsidR="00DA2B47">
        <w:t>sulla complessità dell’argomento.</w:t>
      </w:r>
      <w:r w:rsidR="00E35D95">
        <w:t xml:space="preserve"> </w:t>
      </w:r>
    </w:p>
    <w:p w14:paraId="29CE700C" w14:textId="65D6CAF5" w:rsidR="00E35D95" w:rsidRDefault="00E35D95">
      <w:pPr>
        <w:spacing w:line="360" w:lineRule="auto"/>
        <w:jc w:val="both"/>
      </w:pPr>
      <w:r>
        <w:t>Le tematiche, nonostante abbiano riguardato classi di differente grado, hanno mantenuto una forte interconnessione sia come metodologia, che è la stessa per tutti gli anni, sia come temi, che è la promozione dei sani stili di vita per combattere le malattie cronico-degenerative.</w:t>
      </w:r>
    </w:p>
    <w:p w14:paraId="6FAD4902" w14:textId="772D25EF" w:rsidR="00E35D95" w:rsidRDefault="00E35D95">
      <w:pPr>
        <w:spacing w:line="360" w:lineRule="auto"/>
        <w:jc w:val="both"/>
      </w:pPr>
      <w:r>
        <w:t>In particolare i temi della nutrizione sono naturalmente legati all’attività fisica</w:t>
      </w:r>
      <w:r w:rsidR="0049167C">
        <w:t xml:space="preserve"> e</w:t>
      </w:r>
      <w:r>
        <w:t xml:space="preserve"> molti giochi hanno quindi combinato queste due tematiche, così come il fumo è legato all’alcol </w:t>
      </w:r>
      <w:r w:rsidR="00DA2B47">
        <w:t>in quanto entrambe</w:t>
      </w:r>
      <w:r>
        <w:t xml:space="preserve"> comportamenti nocivi e per il rischio che hanno di portare alla dipendenza. I giochi e le presentazioni si sono quindi focalizzati sul concetto di dipendenza</w:t>
      </w:r>
      <w:r w:rsidR="00923A6B">
        <w:t xml:space="preserve">, sulla conoscenza e l’esercizio pratico di risposte assertive orientate a rifiutare comportamenti dannosi </w:t>
      </w:r>
      <w:r w:rsidR="0049167C">
        <w:t>verso scelte che</w:t>
      </w:r>
      <w:r w:rsidR="009C3633">
        <w:t xml:space="preserve"> </w:t>
      </w:r>
      <w:r w:rsidR="00923A6B">
        <w:t xml:space="preserve">rispettano la propria salute. </w:t>
      </w:r>
    </w:p>
    <w:p w14:paraId="3F4613B3" w14:textId="1A15275B" w:rsidR="00923A6B" w:rsidRPr="009C3633" w:rsidRDefault="00923A6B">
      <w:pPr>
        <w:spacing w:line="360" w:lineRule="auto"/>
        <w:jc w:val="both"/>
      </w:pPr>
      <w:r>
        <w:t>La scelta del setting permette di agire su più livelli di intervento: sui singoli individui</w:t>
      </w:r>
      <w:r w:rsidR="009C3633">
        <w:t xml:space="preserve"> </w:t>
      </w:r>
      <w:r w:rsidR="0049167C">
        <w:t>(</w:t>
      </w:r>
      <w:r>
        <w:t>i bambini come destinatari finali dell’intervento</w:t>
      </w:r>
      <w:r w:rsidR="0049167C">
        <w:t>)</w:t>
      </w:r>
      <w:r>
        <w:t xml:space="preserve">, sugli insegnanti e sui genitori </w:t>
      </w:r>
      <w:r w:rsidR="0049167C">
        <w:t>(</w:t>
      </w:r>
      <w:r>
        <w:t>destinatari intermedi</w:t>
      </w:r>
      <w:r w:rsidR="0049167C">
        <w:t>)</w:t>
      </w:r>
      <w:r>
        <w:t xml:space="preserve">, sui diversi gruppi classe che diventano unità di intervento e quindi di scambio e confronto all’interno della scuola, sull’intera organizzazione scolastica che partecipa e aderisce al progetto. </w:t>
      </w:r>
      <w:r w:rsidR="0049167C">
        <w:t>Ma anche s</w:t>
      </w:r>
      <w:r>
        <w:t>ulla comunità scientifica tramite la stesura e il report della documentazione scientifica e tramite comunicati stampa</w:t>
      </w:r>
      <w:r w:rsidR="0049167C">
        <w:t>;</w:t>
      </w:r>
      <w:r>
        <w:t xml:space="preserve"> </w:t>
      </w:r>
      <w:r w:rsidR="0049167C">
        <w:t>s</w:t>
      </w:r>
      <w:r>
        <w:t>ul mondo universitario, in quanto il progetto è condotto da un gruppo di ricerca</w:t>
      </w:r>
      <w:r w:rsidR="0049167C">
        <w:t xml:space="preserve"> che opera</w:t>
      </w:r>
      <w:r>
        <w:t xml:space="preserve"> </w:t>
      </w:r>
      <w:r w:rsidR="00DA2B47">
        <w:t>nel campo della promozione della salute</w:t>
      </w:r>
      <w:r w:rsidR="0049167C">
        <w:t xml:space="preserve"> e</w:t>
      </w:r>
      <w:r>
        <w:t xml:space="preserve"> che si occupa anche di formazione </w:t>
      </w:r>
      <w:r w:rsidR="00DA2B47">
        <w:t>universitaria nelle figure dei docenti universitari</w:t>
      </w:r>
      <w:r>
        <w:t xml:space="preserve">. </w:t>
      </w:r>
    </w:p>
    <w:p w14:paraId="42E2244E" w14:textId="77777777" w:rsidR="00AF1C44" w:rsidRDefault="00AF1C44">
      <w:pPr>
        <w:widowControl w:val="0"/>
        <w:spacing w:line="360" w:lineRule="auto"/>
        <w:jc w:val="both"/>
      </w:pPr>
    </w:p>
    <w:p w14:paraId="78979BED" w14:textId="77777777" w:rsidR="00AF1C44" w:rsidRDefault="00D31B6E">
      <w:pPr>
        <w:spacing w:line="360" w:lineRule="auto"/>
        <w:ind w:left="360"/>
        <w:rPr>
          <w:b/>
        </w:rPr>
      </w:pPr>
      <w:r>
        <w:rPr>
          <w:b/>
        </w:rPr>
        <w:t>3. L’IDEA E LA PROGETTAZIONE DELL’INTERVENTO: DIAGNOSI ORGANIZZATIVA E EDUCAZIONALE</w:t>
      </w:r>
    </w:p>
    <w:p w14:paraId="6B45B9E6" w14:textId="77777777" w:rsidR="00AF1C44" w:rsidRDefault="00D31B6E">
      <w:pPr>
        <w:spacing w:line="360" w:lineRule="auto"/>
        <w:ind w:left="360"/>
        <w:rPr>
          <w:b/>
        </w:rPr>
      </w:pPr>
      <w:r>
        <w:rPr>
          <w:b/>
        </w:rPr>
        <w:lastRenderedPageBreak/>
        <w:t>3.1 Il gruppo di lavoro</w:t>
      </w:r>
    </w:p>
    <w:p w14:paraId="6CF98E7C" w14:textId="77777777" w:rsidR="00AF1C44" w:rsidRDefault="00D31B6E">
      <w:pPr>
        <w:widowControl w:val="0"/>
        <w:spacing w:line="360" w:lineRule="auto"/>
        <w:jc w:val="both"/>
      </w:pPr>
      <w:r>
        <w:t xml:space="preserve">Il gruppo di lavoro è stato costituito </w:t>
      </w:r>
      <w:r>
        <w:rPr>
          <w:i/>
        </w:rPr>
        <w:t>dall’equipe medica</w:t>
      </w:r>
      <w:r>
        <w:t xml:space="preserve"> composta da: il responsabile del progetto, un medico specialista in Scienze della Nutrizione e in Igiene e Medicina Preventiva, i medici in formazione specialistica in Igiene e Medicina Preventiva, una dottoranda in Sanità Pubblica, due studenti laureandi in Scienze Infermieristiche e la ricercatrice di Statistica ed Epidemiologia.</w:t>
      </w:r>
    </w:p>
    <w:p w14:paraId="3CDC1479" w14:textId="77777777" w:rsidR="00AF1C44" w:rsidRDefault="00D31B6E">
      <w:pPr>
        <w:widowControl w:val="0"/>
        <w:spacing w:line="360" w:lineRule="auto"/>
        <w:jc w:val="both"/>
      </w:pPr>
      <w:r>
        <w:t>Il gruppo di lavoro è stato suddiviso in quattro sottogruppi, con una coppia di ricercatori referenti per ogni tematica del progetto (nutrizione, attività fisica, fumo e alcol).</w:t>
      </w:r>
    </w:p>
    <w:p w14:paraId="620A2F4F" w14:textId="77777777" w:rsidR="00AF1C44" w:rsidRDefault="00D31B6E">
      <w:pPr>
        <w:widowControl w:val="0"/>
        <w:spacing w:line="360" w:lineRule="auto"/>
        <w:jc w:val="both"/>
      </w:pPr>
      <w:r>
        <w:rPr>
          <w:i/>
        </w:rPr>
        <w:t>L’equipe degli insegnanti</w:t>
      </w:r>
      <w:r>
        <w:t xml:space="preserve"> è stata costituita da: un docente referente (DR) designato come punto di riferimento con cui interloquire per ogni aspetto organizzativo e criticità. Un insegnante referente per ogni classe coinvolta che si è interfacciato con la coppia di ricercatori responsabili di ogni intervento.</w:t>
      </w:r>
    </w:p>
    <w:p w14:paraId="3BC5E33C" w14:textId="77777777" w:rsidR="00AF1C44" w:rsidRDefault="00D31B6E">
      <w:pPr>
        <w:widowControl w:val="0"/>
        <w:spacing w:line="360" w:lineRule="auto"/>
        <w:jc w:val="both"/>
      </w:pPr>
      <w:r>
        <w:rPr>
          <w:i/>
        </w:rPr>
        <w:t xml:space="preserve">Rappresentanti dei genitori: </w:t>
      </w:r>
      <w:r>
        <w:t>i rappresentanti dei genitori, in seguito alle indicazioni ricevute dagli insegnanti referenti, hanno presentato il progetto nella riunione interclasse mensile.</w:t>
      </w:r>
    </w:p>
    <w:p w14:paraId="31AB401A" w14:textId="77777777" w:rsidR="00AF1C44" w:rsidRDefault="00AF1C44"/>
    <w:p w14:paraId="11C6EDFB" w14:textId="77777777" w:rsidR="00AF1C44" w:rsidRDefault="00D31B6E">
      <w:pPr>
        <w:spacing w:line="360" w:lineRule="auto"/>
        <w:ind w:left="360"/>
        <w:rPr>
          <w:b/>
        </w:rPr>
      </w:pPr>
      <w:r>
        <w:rPr>
          <w:b/>
        </w:rPr>
        <w:t>3.2 Fase progettuale preliminare</w:t>
      </w:r>
    </w:p>
    <w:p w14:paraId="17A46312" w14:textId="23083D66" w:rsidR="00AF1C44" w:rsidRDefault="00D31B6E">
      <w:pPr>
        <w:widowControl w:val="0"/>
        <w:numPr>
          <w:ilvl w:val="0"/>
          <w:numId w:val="4"/>
        </w:numPr>
        <w:pBdr>
          <w:top w:val="nil"/>
          <w:left w:val="nil"/>
          <w:bottom w:val="nil"/>
          <w:right w:val="nil"/>
          <w:between w:val="nil"/>
        </w:pBdr>
        <w:spacing w:line="360" w:lineRule="auto"/>
        <w:jc w:val="both"/>
        <w:rPr>
          <w:color w:val="000000"/>
        </w:rPr>
      </w:pPr>
      <w:r>
        <w:rPr>
          <w:color w:val="000000"/>
        </w:rPr>
        <w:t xml:space="preserve">L’equipe medica ha iniziato i lavori preliminari con la stesura del protocollo scientifico, è stato utilizzato il Consort Statement come strumento metodologico </w:t>
      </w:r>
      <w:r w:rsidRPr="00BE0DCB">
        <w:rPr>
          <w:color w:val="000000"/>
        </w:rPr>
        <w:t>(1</w:t>
      </w:r>
      <w:r w:rsidR="008D7A65" w:rsidRPr="009C3633">
        <w:t>7</w:t>
      </w:r>
      <w:r w:rsidRPr="00BE0DCB">
        <w:rPr>
          <w:color w:val="000000"/>
        </w:rPr>
        <w:t>).</w:t>
      </w:r>
    </w:p>
    <w:p w14:paraId="18795573" w14:textId="0E284800" w:rsidR="00AF1C44" w:rsidRDefault="00D31B6E">
      <w:pPr>
        <w:widowControl w:val="0"/>
        <w:numPr>
          <w:ilvl w:val="0"/>
          <w:numId w:val="4"/>
        </w:numPr>
        <w:pBdr>
          <w:top w:val="nil"/>
          <w:left w:val="nil"/>
          <w:bottom w:val="nil"/>
          <w:right w:val="nil"/>
          <w:between w:val="nil"/>
        </w:pBdr>
        <w:spacing w:line="360" w:lineRule="auto"/>
        <w:jc w:val="both"/>
        <w:rPr>
          <w:color w:val="000000"/>
        </w:rPr>
      </w:pPr>
      <w:r>
        <w:rPr>
          <w:color w:val="000000"/>
        </w:rPr>
        <w:t>Al fine di disegnare l’intervento è stata compiuta una revisione narrativa della letteratura scientifica tramite i motori di ricerca Pubmed e Scopus. Un</w:t>
      </w:r>
      <w:r>
        <w:t>’ulteriore ricerca è stata effettuata usando la letteratura grigia come Google Scholar.</w:t>
      </w:r>
      <w:r>
        <w:rPr>
          <w:color w:val="000000"/>
        </w:rPr>
        <w:t xml:space="preserve"> </w:t>
      </w:r>
      <w:r>
        <w:t xml:space="preserve">Ci si </w:t>
      </w:r>
      <w:r>
        <w:rPr>
          <w:color w:val="000000"/>
        </w:rPr>
        <w:t>è focalizzat</w:t>
      </w:r>
      <w:r>
        <w:t>i</w:t>
      </w:r>
      <w:r>
        <w:rPr>
          <w:color w:val="000000"/>
        </w:rPr>
        <w:t xml:space="preserve"> sull’investigazione degli interventi di promozione della salute presenti nello scenario italiano e internazionale e il tipo di evidenza scientifica associata.</w:t>
      </w:r>
    </w:p>
    <w:p w14:paraId="01CFE131" w14:textId="77777777" w:rsidR="00AF1C44" w:rsidRDefault="00D31B6E">
      <w:pPr>
        <w:widowControl w:val="0"/>
        <w:numPr>
          <w:ilvl w:val="0"/>
          <w:numId w:val="4"/>
        </w:numPr>
        <w:pBdr>
          <w:top w:val="nil"/>
          <w:left w:val="nil"/>
          <w:bottom w:val="nil"/>
          <w:right w:val="nil"/>
          <w:between w:val="nil"/>
        </w:pBdr>
        <w:spacing w:line="360" w:lineRule="auto"/>
        <w:jc w:val="both"/>
        <w:rPr>
          <w:color w:val="000000"/>
        </w:rPr>
      </w:pPr>
      <w:r>
        <w:rPr>
          <w:color w:val="000000"/>
        </w:rPr>
        <w:t>Il responsabile del progetto ha contattato il dirigente scolastico per presentare l’intervento spiegandone il razionale scientifico.</w:t>
      </w:r>
    </w:p>
    <w:p w14:paraId="1EFEC20F" w14:textId="77777777" w:rsidR="00AF1C44" w:rsidRDefault="00D31B6E">
      <w:pPr>
        <w:widowControl w:val="0"/>
        <w:numPr>
          <w:ilvl w:val="0"/>
          <w:numId w:val="4"/>
        </w:numPr>
        <w:pBdr>
          <w:top w:val="nil"/>
          <w:left w:val="nil"/>
          <w:bottom w:val="nil"/>
          <w:right w:val="nil"/>
          <w:between w:val="nil"/>
        </w:pBdr>
        <w:spacing w:line="360" w:lineRule="auto"/>
        <w:jc w:val="both"/>
        <w:rPr>
          <w:color w:val="000000"/>
        </w:rPr>
      </w:pPr>
      <w:r>
        <w:rPr>
          <w:color w:val="000000"/>
        </w:rPr>
        <w:t>Il progetto è stato approvato dal dirigente scolastico. E’ stato designato e contattato un docente referente (DR) della scuola.</w:t>
      </w:r>
    </w:p>
    <w:p w14:paraId="2E678834" w14:textId="7EB19068" w:rsidR="00AF1C44" w:rsidRDefault="00D31B6E">
      <w:pPr>
        <w:widowControl w:val="0"/>
        <w:numPr>
          <w:ilvl w:val="0"/>
          <w:numId w:val="4"/>
        </w:numPr>
        <w:pBdr>
          <w:top w:val="nil"/>
          <w:left w:val="nil"/>
          <w:bottom w:val="nil"/>
          <w:right w:val="nil"/>
          <w:between w:val="nil"/>
        </w:pBdr>
        <w:spacing w:after="200" w:line="360" w:lineRule="auto"/>
        <w:jc w:val="both"/>
        <w:rPr>
          <w:color w:val="000000"/>
        </w:rPr>
      </w:pPr>
      <w:r>
        <w:rPr>
          <w:color w:val="000000"/>
        </w:rPr>
        <w:t xml:space="preserve">La fase di progettazione è iniziata con la scelta del disegno dello studio, un “field trial” uno studio di tipo sperimentale, randomizzato e controllato. Il cluster randomized field trial (cRCT) è un intervento di prevenzione primaria effettuato su soggetti sani in cui gli individui sono assegnati a ricevere o meno l’intervento secondo un processo di randomizzazione. </w:t>
      </w:r>
      <w:r w:rsidR="00411AA4">
        <w:rPr>
          <w:color w:val="000000"/>
        </w:rPr>
        <w:t>È</w:t>
      </w:r>
      <w:r>
        <w:rPr>
          <w:color w:val="000000"/>
        </w:rPr>
        <w:t xml:space="preserve"> stata prevista una randomizzazione a cluster ovvero non degli studenti, ma delle classi. Sono stati definiti i criteri di inclusione ed esclusione </w:t>
      </w:r>
      <w:r w:rsidR="00411AA4">
        <w:rPr>
          <w:color w:val="000000"/>
        </w:rPr>
        <w:t>e</w:t>
      </w:r>
      <w:r>
        <w:rPr>
          <w:color w:val="000000"/>
        </w:rPr>
        <w:t xml:space="preserve"> si è utilizzata la flow chart del Consort Statement per eseguire la randomizzazione e le perdite al follow up (Figura 4). Sono stati definiti gli outcome d’interesse al fine di poter fare un </w:t>
      </w:r>
      <w:r>
        <w:rPr>
          <w:color w:val="000000"/>
        </w:rPr>
        <w:lastRenderedPageBreak/>
        <w:t>confronto pre-</w:t>
      </w:r>
      <w:r w:rsidR="00411AA4">
        <w:rPr>
          <w:color w:val="000000"/>
        </w:rPr>
        <w:t>post-intervento</w:t>
      </w:r>
      <w:r>
        <w:rPr>
          <w:color w:val="000000"/>
        </w:rPr>
        <w:t>, un confronto tra il gruppo di intervento e il gruppo di controllo. Gli outcome sono stati calcolati come score dei punteggi delle conoscenze apprese e del comportamento relativo alla tematica di ogni intervento (nutrizione, attività fisica, fumo e alcol).</w:t>
      </w:r>
    </w:p>
    <w:p w14:paraId="54E0F9B2" w14:textId="77777777" w:rsidR="00AF1C44" w:rsidRDefault="00AF1C44">
      <w:pPr>
        <w:spacing w:line="360" w:lineRule="auto"/>
        <w:jc w:val="both"/>
      </w:pPr>
    </w:p>
    <w:p w14:paraId="55D81474" w14:textId="77777777" w:rsidR="00AF1C44" w:rsidRDefault="00D31B6E">
      <w:pPr>
        <w:spacing w:line="360" w:lineRule="auto"/>
        <w:jc w:val="both"/>
      </w:pPr>
      <w:r>
        <w:t>Figura 4. Esempio di flow chart del primo studio pilota</w:t>
      </w:r>
    </w:p>
    <w:p w14:paraId="5D958A78" w14:textId="77777777" w:rsidR="00AF1C44" w:rsidRDefault="00D31B6E">
      <w:pPr>
        <w:spacing w:line="360" w:lineRule="auto"/>
        <w:jc w:val="both"/>
      </w:pPr>
      <w:r>
        <w:rPr>
          <w:noProof/>
        </w:rPr>
        <w:drawing>
          <wp:inline distT="0" distB="0" distL="0" distR="0" wp14:anchorId="64CAD6E2" wp14:editId="54A27E68">
            <wp:extent cx="5524500" cy="56769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524500" cy="5676900"/>
                    </a:xfrm>
                    <a:prstGeom prst="rect">
                      <a:avLst/>
                    </a:prstGeom>
                    <a:ln/>
                  </pic:spPr>
                </pic:pic>
              </a:graphicData>
            </a:graphic>
          </wp:inline>
        </w:drawing>
      </w:r>
    </w:p>
    <w:p w14:paraId="4CEDFFC0" w14:textId="1E71E2B3" w:rsidR="00AF1C44" w:rsidRDefault="00D31B6E">
      <w:pPr>
        <w:spacing w:line="360" w:lineRule="auto"/>
        <w:ind w:left="360"/>
        <w:jc w:val="both"/>
      </w:pPr>
      <w:r>
        <w:t>6. In ogni classe coinvolta è stato individuato un docente referente che ha preso i contatti con la coppia di ricercatori relativa.</w:t>
      </w:r>
      <w:r w:rsidR="00357E63">
        <w:t xml:space="preserve"> </w:t>
      </w:r>
      <w:r w:rsidR="00B8394B">
        <w:t xml:space="preserve">I docenti di ruolo e gli insegnanti di sostegno sono stati fondamentali in questa fase per la diagnosi sociale ed epidemiologica: hanno presentato i gruppi classe con particolare riferimento ai bambini con problematiche sanitarie o psico-sociali: bambini con celiachia o altre intolleranze alimentari, bambine che iniziano ad avere </w:t>
      </w:r>
      <w:r w:rsidR="00B8394B">
        <w:lastRenderedPageBreak/>
        <w:t>atteggiamenti di restrizioni alimentare, bambini/e in sovrappeso, un bambino non vedente</w:t>
      </w:r>
      <w:r w:rsidR="00265D30">
        <w:t xml:space="preserve">, </w:t>
      </w:r>
      <w:r w:rsidR="00B8394B">
        <w:t xml:space="preserve">un sordocieco, bambini </w:t>
      </w:r>
      <w:r w:rsidR="00265D30">
        <w:t>iperattivi e</w:t>
      </w:r>
      <w:r w:rsidR="00B8394B">
        <w:t xml:space="preserve"> con disturbi dell’attenzione. </w:t>
      </w:r>
      <w:r w:rsidR="00265D30">
        <w:t>Dopo questa analisi è stato necessario apportare gli opportuni cambiamenti agli interventi.</w:t>
      </w:r>
    </w:p>
    <w:p w14:paraId="6734CBC5" w14:textId="2620351C" w:rsidR="00F10D82" w:rsidRDefault="00F10D82">
      <w:pPr>
        <w:spacing w:line="360" w:lineRule="auto"/>
        <w:ind w:left="360"/>
        <w:jc w:val="both"/>
      </w:pPr>
      <w:r>
        <w:t>7. Ogni coppia di ricercatori ha elaborato la presentazione power-point, si è occupata della redazione dei materiali d</w:t>
      </w:r>
      <w:r w:rsidR="00B8394B">
        <w:t>’</w:t>
      </w:r>
      <w:r>
        <w:t xml:space="preserve">intervento come l’elaborazione dei giochi, </w:t>
      </w:r>
      <w:r w:rsidR="00265D30">
        <w:t xml:space="preserve">l’elaborazione </w:t>
      </w:r>
      <w:r>
        <w:t xml:space="preserve">del libretto dei giochi, il consenso informato, i questionari. </w:t>
      </w:r>
      <w:r w:rsidR="00B8394B">
        <w:t>G</w:t>
      </w:r>
      <w:r>
        <w:t xml:space="preserve">li insegnanti </w:t>
      </w:r>
      <w:r w:rsidR="00B8394B">
        <w:t xml:space="preserve">hanno revisionato tutto il materiale e proposto modifiche. Alcuni giochi, come “Pappa” sono stati provati con piccoli gruppi di bambini </w:t>
      </w:r>
      <w:r w:rsidR="00265D30">
        <w:t>al fine di</w:t>
      </w:r>
      <w:r w:rsidR="00B8394B">
        <w:t xml:space="preserve"> verificarne la fattibilità e gradevolezza. </w:t>
      </w:r>
    </w:p>
    <w:p w14:paraId="617940A4" w14:textId="77777777" w:rsidR="00AF1C44" w:rsidRDefault="00AF1C44">
      <w:pPr>
        <w:spacing w:line="360" w:lineRule="auto"/>
        <w:ind w:left="360"/>
        <w:rPr>
          <w:b/>
        </w:rPr>
      </w:pPr>
    </w:p>
    <w:p w14:paraId="03B1AFE5" w14:textId="77777777" w:rsidR="00AF1C44" w:rsidRDefault="00D31B6E">
      <w:pPr>
        <w:spacing w:line="360" w:lineRule="auto"/>
        <w:ind w:left="360"/>
        <w:rPr>
          <w:b/>
        </w:rPr>
      </w:pPr>
      <w:r>
        <w:rPr>
          <w:b/>
        </w:rPr>
        <w:t>3.3 Fase organizzativa</w:t>
      </w:r>
    </w:p>
    <w:p w14:paraId="52B58F46" w14:textId="77777777" w:rsidR="00AF1C44" w:rsidRDefault="00AF1C44">
      <w:pPr>
        <w:rPr>
          <w:i/>
        </w:rPr>
      </w:pPr>
    </w:p>
    <w:p w14:paraId="1A465B48" w14:textId="77777777" w:rsidR="00AF1C44" w:rsidRDefault="00D31B6E">
      <w:pPr>
        <w:widowControl w:val="0"/>
        <w:numPr>
          <w:ilvl w:val="0"/>
          <w:numId w:val="3"/>
        </w:numPr>
        <w:pBdr>
          <w:top w:val="nil"/>
          <w:left w:val="nil"/>
          <w:bottom w:val="nil"/>
          <w:right w:val="nil"/>
          <w:between w:val="nil"/>
        </w:pBdr>
        <w:spacing w:line="360" w:lineRule="auto"/>
        <w:jc w:val="both"/>
        <w:rPr>
          <w:color w:val="000000"/>
        </w:rPr>
      </w:pPr>
      <w:r>
        <w:rPr>
          <w:color w:val="000000"/>
        </w:rPr>
        <w:t>Presentazione del progetto agli insegnanti referenti, consegna del cronoprogramma (Figura 5), è stata programmata la data per la formazione degli insegnanti.</w:t>
      </w:r>
    </w:p>
    <w:p w14:paraId="18288D62" w14:textId="77777777" w:rsidR="00AF1C44" w:rsidRDefault="00D31B6E">
      <w:pPr>
        <w:widowControl w:val="0"/>
        <w:numPr>
          <w:ilvl w:val="0"/>
          <w:numId w:val="3"/>
        </w:numPr>
        <w:pBdr>
          <w:top w:val="nil"/>
          <w:left w:val="nil"/>
          <w:bottom w:val="nil"/>
          <w:right w:val="nil"/>
          <w:between w:val="nil"/>
        </w:pBdr>
        <w:spacing w:line="360" w:lineRule="auto"/>
        <w:jc w:val="both"/>
        <w:rPr>
          <w:color w:val="000000"/>
        </w:rPr>
      </w:pPr>
      <w:r>
        <w:rPr>
          <w:color w:val="000000"/>
        </w:rPr>
        <w:t xml:space="preserve">Presentazione del progetto durante la riunione interclasse e </w:t>
      </w:r>
      <w:r>
        <w:t>successiva</w:t>
      </w:r>
      <w:r>
        <w:rPr>
          <w:color w:val="000000"/>
        </w:rPr>
        <w:t xml:space="preserve"> approvazione dei rappresentanti dei genitori.</w:t>
      </w:r>
    </w:p>
    <w:p w14:paraId="66C4B33A" w14:textId="77777777" w:rsidR="00AF1C44" w:rsidRDefault="00D31B6E">
      <w:pPr>
        <w:widowControl w:val="0"/>
        <w:numPr>
          <w:ilvl w:val="0"/>
          <w:numId w:val="3"/>
        </w:numPr>
        <w:pBdr>
          <w:top w:val="nil"/>
          <w:left w:val="nil"/>
          <w:bottom w:val="nil"/>
          <w:right w:val="nil"/>
          <w:between w:val="nil"/>
        </w:pBdr>
        <w:spacing w:line="360" w:lineRule="auto"/>
        <w:jc w:val="both"/>
        <w:rPr>
          <w:color w:val="000000"/>
        </w:rPr>
      </w:pPr>
      <w:r>
        <w:rPr>
          <w:color w:val="000000"/>
        </w:rPr>
        <w:t>Consegna del consenso informato.</w:t>
      </w:r>
    </w:p>
    <w:p w14:paraId="231CB4FA" w14:textId="77777777" w:rsidR="00AF1C44" w:rsidRDefault="00D31B6E">
      <w:pPr>
        <w:widowControl w:val="0"/>
        <w:numPr>
          <w:ilvl w:val="0"/>
          <w:numId w:val="3"/>
        </w:numPr>
        <w:pBdr>
          <w:top w:val="nil"/>
          <w:left w:val="nil"/>
          <w:bottom w:val="nil"/>
          <w:right w:val="nil"/>
          <w:between w:val="nil"/>
        </w:pBdr>
        <w:spacing w:line="360" w:lineRule="auto"/>
        <w:jc w:val="both"/>
        <w:rPr>
          <w:color w:val="000000"/>
        </w:rPr>
      </w:pPr>
      <w:r>
        <w:rPr>
          <w:color w:val="000000"/>
        </w:rPr>
        <w:t xml:space="preserve">Formazione degli insegnanti, consegna del kit di gioco e relativo libretto </w:t>
      </w:r>
      <w:r>
        <w:t>di istruzioni</w:t>
      </w:r>
      <w:r>
        <w:rPr>
          <w:color w:val="000000"/>
        </w:rPr>
        <w:t>. Gli specializzandi hanno formato gli insegnanti in una giornata, sono stati affrontati dubbi e criticità e alcuni giochi sono stati provati insieme.</w:t>
      </w:r>
    </w:p>
    <w:p w14:paraId="1F57ACCB" w14:textId="77777777" w:rsidR="00AF1C44" w:rsidRDefault="00AF1C44">
      <w:pPr>
        <w:widowControl w:val="0"/>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018CB6A6" w14:textId="77777777" w:rsidR="00AF1C44" w:rsidRDefault="00D31B6E">
      <w:pPr>
        <w:widowControl w:val="0"/>
        <w:numPr>
          <w:ilvl w:val="0"/>
          <w:numId w:val="3"/>
        </w:numPr>
        <w:pBdr>
          <w:top w:val="nil"/>
          <w:left w:val="nil"/>
          <w:bottom w:val="nil"/>
          <w:right w:val="nil"/>
          <w:between w:val="nil"/>
        </w:pBdr>
        <w:spacing w:after="200" w:line="360" w:lineRule="auto"/>
        <w:jc w:val="both"/>
        <w:rPr>
          <w:color w:val="000000"/>
        </w:rPr>
      </w:pPr>
      <w:r>
        <w:rPr>
          <w:color w:val="000000"/>
        </w:rPr>
        <w:t>Figura 5. Cronoprogramma fase organizzativa in grassetto</w:t>
      </w:r>
    </w:p>
    <w:tbl>
      <w:tblPr>
        <w:tblStyle w:val="a"/>
        <w:tblW w:w="92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728"/>
        <w:gridCol w:w="667"/>
        <w:gridCol w:w="798"/>
        <w:gridCol w:w="692"/>
        <w:gridCol w:w="872"/>
        <w:gridCol w:w="829"/>
        <w:gridCol w:w="894"/>
        <w:gridCol w:w="815"/>
        <w:gridCol w:w="787"/>
      </w:tblGrid>
      <w:tr w:rsidR="00AF1C44" w14:paraId="48425023" w14:textId="77777777">
        <w:tc>
          <w:tcPr>
            <w:tcW w:w="2175" w:type="dxa"/>
            <w:shd w:val="clear" w:color="auto" w:fill="auto"/>
          </w:tcPr>
          <w:p w14:paraId="0E47BC0D" w14:textId="77777777" w:rsidR="00AF1C44" w:rsidRDefault="00D31B6E">
            <w:pPr>
              <w:rPr>
                <w:sz w:val="20"/>
                <w:szCs w:val="20"/>
              </w:rPr>
            </w:pPr>
            <w:r>
              <w:rPr>
                <w:sz w:val="20"/>
                <w:szCs w:val="20"/>
              </w:rPr>
              <w:t>Attività</w:t>
            </w:r>
          </w:p>
        </w:tc>
        <w:tc>
          <w:tcPr>
            <w:tcW w:w="728" w:type="dxa"/>
          </w:tcPr>
          <w:p w14:paraId="7105E59C" w14:textId="77777777" w:rsidR="00AF1C44" w:rsidRDefault="00D31B6E">
            <w:pPr>
              <w:rPr>
                <w:sz w:val="20"/>
                <w:szCs w:val="20"/>
              </w:rPr>
            </w:pPr>
            <w:r>
              <w:rPr>
                <w:sz w:val="20"/>
                <w:szCs w:val="20"/>
              </w:rPr>
              <w:t>Nov</w:t>
            </w:r>
          </w:p>
        </w:tc>
        <w:tc>
          <w:tcPr>
            <w:tcW w:w="667" w:type="dxa"/>
            <w:shd w:val="clear" w:color="auto" w:fill="auto"/>
          </w:tcPr>
          <w:p w14:paraId="0A46816E" w14:textId="77777777" w:rsidR="00AF1C44" w:rsidRDefault="00D31B6E">
            <w:pPr>
              <w:rPr>
                <w:sz w:val="20"/>
                <w:szCs w:val="20"/>
              </w:rPr>
            </w:pPr>
            <w:r>
              <w:rPr>
                <w:sz w:val="20"/>
                <w:szCs w:val="20"/>
              </w:rPr>
              <w:t>Dic</w:t>
            </w:r>
          </w:p>
        </w:tc>
        <w:tc>
          <w:tcPr>
            <w:tcW w:w="798" w:type="dxa"/>
            <w:shd w:val="clear" w:color="auto" w:fill="auto"/>
          </w:tcPr>
          <w:p w14:paraId="4DE01C79" w14:textId="77777777" w:rsidR="00AF1C44" w:rsidRDefault="00D31B6E">
            <w:pPr>
              <w:rPr>
                <w:sz w:val="20"/>
                <w:szCs w:val="20"/>
              </w:rPr>
            </w:pPr>
            <w:r>
              <w:rPr>
                <w:sz w:val="20"/>
                <w:szCs w:val="20"/>
              </w:rPr>
              <w:t>Gen</w:t>
            </w:r>
          </w:p>
        </w:tc>
        <w:tc>
          <w:tcPr>
            <w:tcW w:w="692" w:type="dxa"/>
            <w:shd w:val="clear" w:color="auto" w:fill="auto"/>
          </w:tcPr>
          <w:p w14:paraId="29B11AAF" w14:textId="77777777" w:rsidR="00AF1C44" w:rsidRDefault="00D31B6E">
            <w:pPr>
              <w:rPr>
                <w:sz w:val="20"/>
                <w:szCs w:val="20"/>
              </w:rPr>
            </w:pPr>
            <w:r>
              <w:rPr>
                <w:sz w:val="20"/>
                <w:szCs w:val="20"/>
              </w:rPr>
              <w:t>Feb</w:t>
            </w:r>
          </w:p>
        </w:tc>
        <w:tc>
          <w:tcPr>
            <w:tcW w:w="872" w:type="dxa"/>
            <w:shd w:val="clear" w:color="auto" w:fill="auto"/>
          </w:tcPr>
          <w:p w14:paraId="0A59856B" w14:textId="77777777" w:rsidR="00AF1C44" w:rsidRDefault="00D31B6E">
            <w:pPr>
              <w:rPr>
                <w:sz w:val="20"/>
                <w:szCs w:val="20"/>
              </w:rPr>
            </w:pPr>
            <w:r>
              <w:rPr>
                <w:sz w:val="20"/>
                <w:szCs w:val="20"/>
              </w:rPr>
              <w:t>Mar</w:t>
            </w:r>
          </w:p>
        </w:tc>
        <w:tc>
          <w:tcPr>
            <w:tcW w:w="829" w:type="dxa"/>
            <w:shd w:val="clear" w:color="auto" w:fill="auto"/>
          </w:tcPr>
          <w:p w14:paraId="2760052E" w14:textId="77777777" w:rsidR="00AF1C44" w:rsidRDefault="00D31B6E">
            <w:pPr>
              <w:rPr>
                <w:sz w:val="20"/>
                <w:szCs w:val="20"/>
              </w:rPr>
            </w:pPr>
            <w:r>
              <w:rPr>
                <w:sz w:val="20"/>
                <w:szCs w:val="20"/>
              </w:rPr>
              <w:t>Apr</w:t>
            </w:r>
          </w:p>
        </w:tc>
        <w:tc>
          <w:tcPr>
            <w:tcW w:w="894" w:type="dxa"/>
            <w:shd w:val="clear" w:color="auto" w:fill="auto"/>
          </w:tcPr>
          <w:p w14:paraId="29B38F1A" w14:textId="77777777" w:rsidR="00AF1C44" w:rsidRDefault="00D31B6E">
            <w:pPr>
              <w:rPr>
                <w:sz w:val="20"/>
                <w:szCs w:val="20"/>
              </w:rPr>
            </w:pPr>
            <w:r>
              <w:rPr>
                <w:sz w:val="20"/>
                <w:szCs w:val="20"/>
              </w:rPr>
              <w:t>Mag</w:t>
            </w:r>
          </w:p>
        </w:tc>
        <w:tc>
          <w:tcPr>
            <w:tcW w:w="815" w:type="dxa"/>
            <w:shd w:val="clear" w:color="auto" w:fill="auto"/>
          </w:tcPr>
          <w:p w14:paraId="6885A6AB" w14:textId="77777777" w:rsidR="00AF1C44" w:rsidRDefault="00D31B6E">
            <w:pPr>
              <w:rPr>
                <w:sz w:val="20"/>
                <w:szCs w:val="20"/>
              </w:rPr>
            </w:pPr>
            <w:r>
              <w:rPr>
                <w:sz w:val="20"/>
                <w:szCs w:val="20"/>
              </w:rPr>
              <w:t>Giu</w:t>
            </w:r>
          </w:p>
        </w:tc>
        <w:tc>
          <w:tcPr>
            <w:tcW w:w="787" w:type="dxa"/>
            <w:shd w:val="clear" w:color="auto" w:fill="auto"/>
          </w:tcPr>
          <w:p w14:paraId="6A57E03C" w14:textId="77777777" w:rsidR="00AF1C44" w:rsidRDefault="00D31B6E">
            <w:pPr>
              <w:rPr>
                <w:sz w:val="20"/>
                <w:szCs w:val="20"/>
              </w:rPr>
            </w:pPr>
            <w:r>
              <w:rPr>
                <w:sz w:val="20"/>
                <w:szCs w:val="20"/>
              </w:rPr>
              <w:t>Set</w:t>
            </w:r>
          </w:p>
        </w:tc>
      </w:tr>
      <w:tr w:rsidR="00AF1C44" w14:paraId="5F2DF4F6" w14:textId="77777777">
        <w:tc>
          <w:tcPr>
            <w:tcW w:w="2175" w:type="dxa"/>
            <w:shd w:val="clear" w:color="auto" w:fill="auto"/>
          </w:tcPr>
          <w:p w14:paraId="33092F99" w14:textId="77777777" w:rsidR="00AF1C44" w:rsidRPr="009B6CF7" w:rsidRDefault="00D31B6E">
            <w:pPr>
              <w:rPr>
                <w:sz w:val="20"/>
                <w:szCs w:val="20"/>
              </w:rPr>
            </w:pPr>
            <w:r w:rsidRPr="009B6CF7">
              <w:rPr>
                <w:sz w:val="20"/>
                <w:szCs w:val="20"/>
              </w:rPr>
              <w:t xml:space="preserve">Presentazione del progetto ai docenti referenti </w:t>
            </w:r>
          </w:p>
        </w:tc>
        <w:tc>
          <w:tcPr>
            <w:tcW w:w="728" w:type="dxa"/>
          </w:tcPr>
          <w:p w14:paraId="0273D51B" w14:textId="77777777" w:rsidR="00AF1C44" w:rsidRDefault="00D31B6E">
            <w:pPr>
              <w:rPr>
                <w:b/>
                <w:color w:val="FF0000"/>
                <w:sz w:val="20"/>
                <w:szCs w:val="20"/>
              </w:rPr>
            </w:pPr>
            <w:r>
              <w:rPr>
                <w:b/>
                <w:color w:val="FF0000"/>
                <w:sz w:val="20"/>
                <w:szCs w:val="20"/>
              </w:rPr>
              <w:t>X</w:t>
            </w:r>
          </w:p>
          <w:p w14:paraId="30C31C17" w14:textId="77777777" w:rsidR="00AF1C44" w:rsidRDefault="00AF1C44">
            <w:pPr>
              <w:rPr>
                <w:b/>
                <w:color w:val="FF0000"/>
                <w:sz w:val="20"/>
                <w:szCs w:val="20"/>
              </w:rPr>
            </w:pPr>
          </w:p>
        </w:tc>
        <w:tc>
          <w:tcPr>
            <w:tcW w:w="667" w:type="dxa"/>
            <w:shd w:val="clear" w:color="auto" w:fill="auto"/>
          </w:tcPr>
          <w:p w14:paraId="48196970" w14:textId="77777777" w:rsidR="00AF1C44" w:rsidRDefault="00AF1C44">
            <w:pPr>
              <w:rPr>
                <w:b/>
                <w:color w:val="FF0000"/>
                <w:sz w:val="20"/>
                <w:szCs w:val="20"/>
              </w:rPr>
            </w:pPr>
          </w:p>
        </w:tc>
        <w:tc>
          <w:tcPr>
            <w:tcW w:w="798" w:type="dxa"/>
            <w:shd w:val="clear" w:color="auto" w:fill="auto"/>
          </w:tcPr>
          <w:p w14:paraId="11EEB852" w14:textId="77777777" w:rsidR="00AF1C44" w:rsidRDefault="00AF1C44">
            <w:pPr>
              <w:rPr>
                <w:sz w:val="20"/>
                <w:szCs w:val="20"/>
              </w:rPr>
            </w:pPr>
          </w:p>
        </w:tc>
        <w:tc>
          <w:tcPr>
            <w:tcW w:w="692" w:type="dxa"/>
            <w:shd w:val="clear" w:color="auto" w:fill="auto"/>
          </w:tcPr>
          <w:p w14:paraId="0E21D1F9" w14:textId="77777777" w:rsidR="00AF1C44" w:rsidRDefault="00AF1C44">
            <w:pPr>
              <w:rPr>
                <w:sz w:val="20"/>
                <w:szCs w:val="20"/>
              </w:rPr>
            </w:pPr>
          </w:p>
        </w:tc>
        <w:tc>
          <w:tcPr>
            <w:tcW w:w="872" w:type="dxa"/>
            <w:shd w:val="clear" w:color="auto" w:fill="auto"/>
          </w:tcPr>
          <w:p w14:paraId="4280E911" w14:textId="77777777" w:rsidR="00AF1C44" w:rsidRDefault="00AF1C44">
            <w:pPr>
              <w:rPr>
                <w:sz w:val="20"/>
                <w:szCs w:val="20"/>
              </w:rPr>
            </w:pPr>
          </w:p>
        </w:tc>
        <w:tc>
          <w:tcPr>
            <w:tcW w:w="829" w:type="dxa"/>
            <w:shd w:val="clear" w:color="auto" w:fill="auto"/>
          </w:tcPr>
          <w:p w14:paraId="667A0013" w14:textId="77777777" w:rsidR="00AF1C44" w:rsidRDefault="00AF1C44">
            <w:pPr>
              <w:rPr>
                <w:sz w:val="20"/>
                <w:szCs w:val="20"/>
              </w:rPr>
            </w:pPr>
          </w:p>
        </w:tc>
        <w:tc>
          <w:tcPr>
            <w:tcW w:w="894" w:type="dxa"/>
            <w:shd w:val="clear" w:color="auto" w:fill="auto"/>
          </w:tcPr>
          <w:p w14:paraId="7161BD01" w14:textId="77777777" w:rsidR="00AF1C44" w:rsidRDefault="00AF1C44">
            <w:pPr>
              <w:rPr>
                <w:sz w:val="20"/>
                <w:szCs w:val="20"/>
              </w:rPr>
            </w:pPr>
          </w:p>
        </w:tc>
        <w:tc>
          <w:tcPr>
            <w:tcW w:w="815" w:type="dxa"/>
            <w:shd w:val="clear" w:color="auto" w:fill="auto"/>
          </w:tcPr>
          <w:p w14:paraId="4D9CC2FA" w14:textId="77777777" w:rsidR="00AF1C44" w:rsidRDefault="00AF1C44">
            <w:pPr>
              <w:rPr>
                <w:sz w:val="20"/>
                <w:szCs w:val="20"/>
              </w:rPr>
            </w:pPr>
          </w:p>
        </w:tc>
        <w:tc>
          <w:tcPr>
            <w:tcW w:w="787" w:type="dxa"/>
            <w:shd w:val="clear" w:color="auto" w:fill="auto"/>
          </w:tcPr>
          <w:p w14:paraId="11F0D527" w14:textId="77777777" w:rsidR="00AF1C44" w:rsidRDefault="00AF1C44">
            <w:pPr>
              <w:rPr>
                <w:sz w:val="20"/>
                <w:szCs w:val="20"/>
              </w:rPr>
            </w:pPr>
          </w:p>
        </w:tc>
      </w:tr>
      <w:tr w:rsidR="00AF1C44" w14:paraId="5C0BC808" w14:textId="77777777">
        <w:tc>
          <w:tcPr>
            <w:tcW w:w="2175" w:type="dxa"/>
            <w:shd w:val="clear" w:color="auto" w:fill="auto"/>
          </w:tcPr>
          <w:p w14:paraId="011B5943" w14:textId="77777777" w:rsidR="00AF1C44" w:rsidRPr="009B6CF7" w:rsidRDefault="00D31B6E">
            <w:pPr>
              <w:rPr>
                <w:sz w:val="20"/>
                <w:szCs w:val="20"/>
              </w:rPr>
            </w:pPr>
            <w:r w:rsidRPr="009B6CF7">
              <w:rPr>
                <w:sz w:val="20"/>
                <w:szCs w:val="20"/>
              </w:rPr>
              <w:t>Presentazione durante interclasse</w:t>
            </w:r>
          </w:p>
        </w:tc>
        <w:tc>
          <w:tcPr>
            <w:tcW w:w="728" w:type="dxa"/>
          </w:tcPr>
          <w:p w14:paraId="113C154B" w14:textId="77777777" w:rsidR="00AF1C44" w:rsidRDefault="00D31B6E">
            <w:pPr>
              <w:rPr>
                <w:b/>
                <w:color w:val="FF0000"/>
                <w:sz w:val="20"/>
                <w:szCs w:val="20"/>
              </w:rPr>
            </w:pPr>
            <w:r>
              <w:rPr>
                <w:b/>
                <w:color w:val="FF0000"/>
                <w:sz w:val="20"/>
                <w:szCs w:val="20"/>
              </w:rPr>
              <w:t>X</w:t>
            </w:r>
          </w:p>
        </w:tc>
        <w:tc>
          <w:tcPr>
            <w:tcW w:w="667" w:type="dxa"/>
            <w:shd w:val="clear" w:color="auto" w:fill="auto"/>
          </w:tcPr>
          <w:p w14:paraId="49098955" w14:textId="77777777" w:rsidR="00AF1C44" w:rsidRDefault="00AF1C44">
            <w:pPr>
              <w:rPr>
                <w:b/>
                <w:color w:val="FF0000"/>
                <w:sz w:val="20"/>
                <w:szCs w:val="20"/>
              </w:rPr>
            </w:pPr>
          </w:p>
        </w:tc>
        <w:tc>
          <w:tcPr>
            <w:tcW w:w="798" w:type="dxa"/>
            <w:shd w:val="clear" w:color="auto" w:fill="auto"/>
          </w:tcPr>
          <w:p w14:paraId="0DE651DE" w14:textId="77777777" w:rsidR="00AF1C44" w:rsidRDefault="00AF1C44">
            <w:pPr>
              <w:rPr>
                <w:sz w:val="20"/>
                <w:szCs w:val="20"/>
              </w:rPr>
            </w:pPr>
          </w:p>
        </w:tc>
        <w:tc>
          <w:tcPr>
            <w:tcW w:w="692" w:type="dxa"/>
            <w:shd w:val="clear" w:color="auto" w:fill="auto"/>
          </w:tcPr>
          <w:p w14:paraId="57DF747C" w14:textId="77777777" w:rsidR="00AF1C44" w:rsidRDefault="00AF1C44">
            <w:pPr>
              <w:rPr>
                <w:sz w:val="20"/>
                <w:szCs w:val="20"/>
              </w:rPr>
            </w:pPr>
          </w:p>
        </w:tc>
        <w:tc>
          <w:tcPr>
            <w:tcW w:w="872" w:type="dxa"/>
            <w:shd w:val="clear" w:color="auto" w:fill="auto"/>
          </w:tcPr>
          <w:p w14:paraId="328493C9" w14:textId="77777777" w:rsidR="00AF1C44" w:rsidRDefault="00AF1C44">
            <w:pPr>
              <w:rPr>
                <w:sz w:val="20"/>
                <w:szCs w:val="20"/>
              </w:rPr>
            </w:pPr>
          </w:p>
        </w:tc>
        <w:tc>
          <w:tcPr>
            <w:tcW w:w="829" w:type="dxa"/>
            <w:shd w:val="clear" w:color="auto" w:fill="auto"/>
          </w:tcPr>
          <w:p w14:paraId="23265E96" w14:textId="77777777" w:rsidR="00AF1C44" w:rsidRDefault="00AF1C44">
            <w:pPr>
              <w:rPr>
                <w:sz w:val="20"/>
                <w:szCs w:val="20"/>
              </w:rPr>
            </w:pPr>
          </w:p>
        </w:tc>
        <w:tc>
          <w:tcPr>
            <w:tcW w:w="894" w:type="dxa"/>
            <w:shd w:val="clear" w:color="auto" w:fill="auto"/>
          </w:tcPr>
          <w:p w14:paraId="12076ECC" w14:textId="77777777" w:rsidR="00AF1C44" w:rsidRDefault="00AF1C44">
            <w:pPr>
              <w:rPr>
                <w:sz w:val="20"/>
                <w:szCs w:val="20"/>
              </w:rPr>
            </w:pPr>
          </w:p>
        </w:tc>
        <w:tc>
          <w:tcPr>
            <w:tcW w:w="815" w:type="dxa"/>
            <w:shd w:val="clear" w:color="auto" w:fill="auto"/>
          </w:tcPr>
          <w:p w14:paraId="42323478" w14:textId="77777777" w:rsidR="00AF1C44" w:rsidRDefault="00AF1C44">
            <w:pPr>
              <w:rPr>
                <w:sz w:val="20"/>
                <w:szCs w:val="20"/>
              </w:rPr>
            </w:pPr>
          </w:p>
        </w:tc>
        <w:tc>
          <w:tcPr>
            <w:tcW w:w="787" w:type="dxa"/>
            <w:shd w:val="clear" w:color="auto" w:fill="auto"/>
          </w:tcPr>
          <w:p w14:paraId="1B13A774" w14:textId="77777777" w:rsidR="00AF1C44" w:rsidRDefault="00AF1C44">
            <w:pPr>
              <w:rPr>
                <w:sz w:val="20"/>
                <w:szCs w:val="20"/>
              </w:rPr>
            </w:pPr>
          </w:p>
        </w:tc>
      </w:tr>
      <w:tr w:rsidR="00AF1C44" w14:paraId="3BFAB699" w14:textId="77777777">
        <w:tc>
          <w:tcPr>
            <w:tcW w:w="2175" w:type="dxa"/>
            <w:shd w:val="clear" w:color="auto" w:fill="auto"/>
          </w:tcPr>
          <w:p w14:paraId="4B05D244" w14:textId="77777777" w:rsidR="00AF1C44" w:rsidRPr="009B6CF7" w:rsidRDefault="00D31B6E">
            <w:pPr>
              <w:rPr>
                <w:sz w:val="20"/>
                <w:szCs w:val="20"/>
              </w:rPr>
            </w:pPr>
            <w:r w:rsidRPr="009B6CF7">
              <w:rPr>
                <w:sz w:val="20"/>
                <w:szCs w:val="20"/>
              </w:rPr>
              <w:t>Formazione dei docenti ai giochi, consegna dei consensi per i genitori</w:t>
            </w:r>
          </w:p>
        </w:tc>
        <w:tc>
          <w:tcPr>
            <w:tcW w:w="728" w:type="dxa"/>
          </w:tcPr>
          <w:p w14:paraId="3960621B" w14:textId="77777777" w:rsidR="00AF1C44" w:rsidRDefault="00AF1C44">
            <w:pPr>
              <w:rPr>
                <w:b/>
                <w:color w:val="FF0000"/>
                <w:sz w:val="20"/>
                <w:szCs w:val="20"/>
              </w:rPr>
            </w:pPr>
          </w:p>
        </w:tc>
        <w:tc>
          <w:tcPr>
            <w:tcW w:w="667" w:type="dxa"/>
            <w:shd w:val="clear" w:color="auto" w:fill="auto"/>
          </w:tcPr>
          <w:p w14:paraId="41A072C3" w14:textId="77777777" w:rsidR="00AF1C44" w:rsidRDefault="00D31B6E">
            <w:pPr>
              <w:rPr>
                <w:b/>
                <w:color w:val="FF0000"/>
                <w:sz w:val="20"/>
                <w:szCs w:val="20"/>
              </w:rPr>
            </w:pPr>
            <w:r>
              <w:rPr>
                <w:b/>
                <w:color w:val="FF0000"/>
                <w:sz w:val="20"/>
                <w:szCs w:val="20"/>
              </w:rPr>
              <w:t>X</w:t>
            </w:r>
          </w:p>
        </w:tc>
        <w:tc>
          <w:tcPr>
            <w:tcW w:w="798" w:type="dxa"/>
            <w:shd w:val="clear" w:color="auto" w:fill="auto"/>
          </w:tcPr>
          <w:p w14:paraId="435F6B38" w14:textId="77777777" w:rsidR="00AF1C44" w:rsidRDefault="00AF1C44">
            <w:pPr>
              <w:rPr>
                <w:sz w:val="20"/>
                <w:szCs w:val="20"/>
              </w:rPr>
            </w:pPr>
          </w:p>
        </w:tc>
        <w:tc>
          <w:tcPr>
            <w:tcW w:w="692" w:type="dxa"/>
            <w:shd w:val="clear" w:color="auto" w:fill="auto"/>
          </w:tcPr>
          <w:p w14:paraId="3EA12F04" w14:textId="77777777" w:rsidR="00AF1C44" w:rsidRDefault="00AF1C44">
            <w:pPr>
              <w:rPr>
                <w:sz w:val="20"/>
                <w:szCs w:val="20"/>
              </w:rPr>
            </w:pPr>
          </w:p>
        </w:tc>
        <w:tc>
          <w:tcPr>
            <w:tcW w:w="872" w:type="dxa"/>
            <w:shd w:val="clear" w:color="auto" w:fill="auto"/>
          </w:tcPr>
          <w:p w14:paraId="489586F7" w14:textId="77777777" w:rsidR="00AF1C44" w:rsidRDefault="00AF1C44">
            <w:pPr>
              <w:rPr>
                <w:sz w:val="20"/>
                <w:szCs w:val="20"/>
              </w:rPr>
            </w:pPr>
          </w:p>
        </w:tc>
        <w:tc>
          <w:tcPr>
            <w:tcW w:w="829" w:type="dxa"/>
            <w:shd w:val="clear" w:color="auto" w:fill="auto"/>
          </w:tcPr>
          <w:p w14:paraId="2B679BC1" w14:textId="77777777" w:rsidR="00AF1C44" w:rsidRDefault="00AF1C44">
            <w:pPr>
              <w:rPr>
                <w:sz w:val="20"/>
                <w:szCs w:val="20"/>
              </w:rPr>
            </w:pPr>
          </w:p>
        </w:tc>
        <w:tc>
          <w:tcPr>
            <w:tcW w:w="894" w:type="dxa"/>
            <w:shd w:val="clear" w:color="auto" w:fill="auto"/>
          </w:tcPr>
          <w:p w14:paraId="40CF15C7" w14:textId="77777777" w:rsidR="00AF1C44" w:rsidRDefault="00AF1C44">
            <w:pPr>
              <w:rPr>
                <w:sz w:val="20"/>
                <w:szCs w:val="20"/>
              </w:rPr>
            </w:pPr>
          </w:p>
        </w:tc>
        <w:tc>
          <w:tcPr>
            <w:tcW w:w="815" w:type="dxa"/>
            <w:shd w:val="clear" w:color="auto" w:fill="auto"/>
          </w:tcPr>
          <w:p w14:paraId="638344E3" w14:textId="77777777" w:rsidR="00AF1C44" w:rsidRDefault="00AF1C44">
            <w:pPr>
              <w:rPr>
                <w:sz w:val="20"/>
                <w:szCs w:val="20"/>
              </w:rPr>
            </w:pPr>
          </w:p>
        </w:tc>
        <w:tc>
          <w:tcPr>
            <w:tcW w:w="787" w:type="dxa"/>
            <w:shd w:val="clear" w:color="auto" w:fill="auto"/>
          </w:tcPr>
          <w:p w14:paraId="3DF6B140" w14:textId="77777777" w:rsidR="00AF1C44" w:rsidRDefault="00AF1C44">
            <w:pPr>
              <w:rPr>
                <w:sz w:val="20"/>
                <w:szCs w:val="20"/>
              </w:rPr>
            </w:pPr>
          </w:p>
        </w:tc>
      </w:tr>
      <w:tr w:rsidR="00AF1C44" w14:paraId="2A63CDF3" w14:textId="77777777">
        <w:tc>
          <w:tcPr>
            <w:tcW w:w="2175" w:type="dxa"/>
            <w:shd w:val="clear" w:color="auto" w:fill="auto"/>
          </w:tcPr>
          <w:p w14:paraId="1C3BD6F6" w14:textId="77777777" w:rsidR="00AF1C44" w:rsidRDefault="00D31B6E">
            <w:pPr>
              <w:rPr>
                <w:sz w:val="20"/>
                <w:szCs w:val="20"/>
              </w:rPr>
            </w:pPr>
            <w:r>
              <w:rPr>
                <w:sz w:val="20"/>
                <w:szCs w:val="20"/>
              </w:rPr>
              <w:t>Somministrazione Questionario pre</w:t>
            </w:r>
          </w:p>
        </w:tc>
        <w:tc>
          <w:tcPr>
            <w:tcW w:w="728" w:type="dxa"/>
          </w:tcPr>
          <w:p w14:paraId="3EB26ADE" w14:textId="77777777" w:rsidR="00AF1C44" w:rsidRDefault="00AF1C44">
            <w:pPr>
              <w:rPr>
                <w:sz w:val="20"/>
                <w:szCs w:val="20"/>
              </w:rPr>
            </w:pPr>
          </w:p>
        </w:tc>
        <w:tc>
          <w:tcPr>
            <w:tcW w:w="667" w:type="dxa"/>
            <w:shd w:val="clear" w:color="auto" w:fill="auto"/>
          </w:tcPr>
          <w:p w14:paraId="5DBA95C5" w14:textId="77777777" w:rsidR="00AF1C44" w:rsidRDefault="00AF1C44">
            <w:pPr>
              <w:rPr>
                <w:sz w:val="20"/>
                <w:szCs w:val="20"/>
              </w:rPr>
            </w:pPr>
          </w:p>
        </w:tc>
        <w:tc>
          <w:tcPr>
            <w:tcW w:w="798" w:type="dxa"/>
            <w:shd w:val="clear" w:color="auto" w:fill="auto"/>
          </w:tcPr>
          <w:p w14:paraId="5A109F93" w14:textId="77777777" w:rsidR="00AF1C44" w:rsidRDefault="00D31B6E">
            <w:pPr>
              <w:rPr>
                <w:sz w:val="20"/>
                <w:szCs w:val="20"/>
              </w:rPr>
            </w:pPr>
            <w:r>
              <w:rPr>
                <w:sz w:val="20"/>
                <w:szCs w:val="20"/>
              </w:rPr>
              <w:t>X</w:t>
            </w:r>
          </w:p>
        </w:tc>
        <w:tc>
          <w:tcPr>
            <w:tcW w:w="692" w:type="dxa"/>
            <w:shd w:val="clear" w:color="auto" w:fill="auto"/>
          </w:tcPr>
          <w:p w14:paraId="4AC6B1A7" w14:textId="77777777" w:rsidR="00AF1C44" w:rsidRDefault="00AF1C44">
            <w:pPr>
              <w:rPr>
                <w:sz w:val="20"/>
                <w:szCs w:val="20"/>
              </w:rPr>
            </w:pPr>
          </w:p>
        </w:tc>
        <w:tc>
          <w:tcPr>
            <w:tcW w:w="872" w:type="dxa"/>
            <w:shd w:val="clear" w:color="auto" w:fill="auto"/>
          </w:tcPr>
          <w:p w14:paraId="439A390C" w14:textId="77777777" w:rsidR="00AF1C44" w:rsidRDefault="00AF1C44">
            <w:pPr>
              <w:rPr>
                <w:sz w:val="20"/>
                <w:szCs w:val="20"/>
              </w:rPr>
            </w:pPr>
          </w:p>
        </w:tc>
        <w:tc>
          <w:tcPr>
            <w:tcW w:w="829" w:type="dxa"/>
            <w:shd w:val="clear" w:color="auto" w:fill="auto"/>
          </w:tcPr>
          <w:p w14:paraId="0E8B51FC" w14:textId="77777777" w:rsidR="00AF1C44" w:rsidRDefault="00AF1C44">
            <w:pPr>
              <w:rPr>
                <w:sz w:val="20"/>
                <w:szCs w:val="20"/>
              </w:rPr>
            </w:pPr>
          </w:p>
        </w:tc>
        <w:tc>
          <w:tcPr>
            <w:tcW w:w="894" w:type="dxa"/>
            <w:shd w:val="clear" w:color="auto" w:fill="auto"/>
          </w:tcPr>
          <w:p w14:paraId="11D4F51C" w14:textId="77777777" w:rsidR="00AF1C44" w:rsidRDefault="00AF1C44">
            <w:pPr>
              <w:rPr>
                <w:sz w:val="20"/>
                <w:szCs w:val="20"/>
              </w:rPr>
            </w:pPr>
          </w:p>
        </w:tc>
        <w:tc>
          <w:tcPr>
            <w:tcW w:w="815" w:type="dxa"/>
            <w:shd w:val="clear" w:color="auto" w:fill="auto"/>
          </w:tcPr>
          <w:p w14:paraId="31CBEE5E" w14:textId="77777777" w:rsidR="00AF1C44" w:rsidRDefault="00AF1C44">
            <w:pPr>
              <w:rPr>
                <w:sz w:val="20"/>
                <w:szCs w:val="20"/>
              </w:rPr>
            </w:pPr>
          </w:p>
        </w:tc>
        <w:tc>
          <w:tcPr>
            <w:tcW w:w="787" w:type="dxa"/>
            <w:shd w:val="clear" w:color="auto" w:fill="auto"/>
          </w:tcPr>
          <w:p w14:paraId="778452A7" w14:textId="77777777" w:rsidR="00AF1C44" w:rsidRDefault="00AF1C44">
            <w:pPr>
              <w:rPr>
                <w:sz w:val="20"/>
                <w:szCs w:val="20"/>
              </w:rPr>
            </w:pPr>
          </w:p>
        </w:tc>
      </w:tr>
      <w:tr w:rsidR="00AF1C44" w14:paraId="47E92BF2" w14:textId="77777777">
        <w:tc>
          <w:tcPr>
            <w:tcW w:w="2175" w:type="dxa"/>
            <w:shd w:val="clear" w:color="auto" w:fill="auto"/>
          </w:tcPr>
          <w:p w14:paraId="51E0B1BA" w14:textId="77777777" w:rsidR="00AF1C44" w:rsidRDefault="00D31B6E">
            <w:pPr>
              <w:rPr>
                <w:sz w:val="20"/>
                <w:szCs w:val="20"/>
              </w:rPr>
            </w:pPr>
            <w:r>
              <w:rPr>
                <w:sz w:val="20"/>
                <w:szCs w:val="20"/>
              </w:rPr>
              <w:t xml:space="preserve">Seminario (30 min) su 2 classi </w:t>
            </w:r>
          </w:p>
        </w:tc>
        <w:tc>
          <w:tcPr>
            <w:tcW w:w="728" w:type="dxa"/>
          </w:tcPr>
          <w:p w14:paraId="340F0D3B" w14:textId="77777777" w:rsidR="00AF1C44" w:rsidRDefault="00AF1C44">
            <w:pPr>
              <w:rPr>
                <w:sz w:val="20"/>
                <w:szCs w:val="20"/>
              </w:rPr>
            </w:pPr>
          </w:p>
        </w:tc>
        <w:tc>
          <w:tcPr>
            <w:tcW w:w="667" w:type="dxa"/>
            <w:shd w:val="clear" w:color="auto" w:fill="auto"/>
          </w:tcPr>
          <w:p w14:paraId="407B500C" w14:textId="77777777" w:rsidR="00AF1C44" w:rsidRDefault="00AF1C44">
            <w:pPr>
              <w:rPr>
                <w:sz w:val="20"/>
                <w:szCs w:val="20"/>
              </w:rPr>
            </w:pPr>
          </w:p>
        </w:tc>
        <w:tc>
          <w:tcPr>
            <w:tcW w:w="798" w:type="dxa"/>
            <w:shd w:val="clear" w:color="auto" w:fill="auto"/>
          </w:tcPr>
          <w:p w14:paraId="55BABE5D" w14:textId="77777777" w:rsidR="00AF1C44" w:rsidRDefault="00D31B6E">
            <w:pPr>
              <w:rPr>
                <w:sz w:val="20"/>
                <w:szCs w:val="20"/>
              </w:rPr>
            </w:pPr>
            <w:r>
              <w:rPr>
                <w:sz w:val="20"/>
                <w:szCs w:val="20"/>
              </w:rPr>
              <w:t>X</w:t>
            </w:r>
          </w:p>
        </w:tc>
        <w:tc>
          <w:tcPr>
            <w:tcW w:w="692" w:type="dxa"/>
            <w:shd w:val="clear" w:color="auto" w:fill="auto"/>
          </w:tcPr>
          <w:p w14:paraId="7825E619" w14:textId="77777777" w:rsidR="00AF1C44" w:rsidRDefault="00AF1C44">
            <w:pPr>
              <w:rPr>
                <w:sz w:val="20"/>
                <w:szCs w:val="20"/>
              </w:rPr>
            </w:pPr>
          </w:p>
        </w:tc>
        <w:tc>
          <w:tcPr>
            <w:tcW w:w="872" w:type="dxa"/>
            <w:shd w:val="clear" w:color="auto" w:fill="auto"/>
          </w:tcPr>
          <w:p w14:paraId="60F957FF" w14:textId="77777777" w:rsidR="00AF1C44" w:rsidRDefault="00AF1C44">
            <w:pPr>
              <w:rPr>
                <w:sz w:val="20"/>
                <w:szCs w:val="20"/>
              </w:rPr>
            </w:pPr>
          </w:p>
        </w:tc>
        <w:tc>
          <w:tcPr>
            <w:tcW w:w="829" w:type="dxa"/>
            <w:shd w:val="clear" w:color="auto" w:fill="auto"/>
          </w:tcPr>
          <w:p w14:paraId="58B1C8D9" w14:textId="77777777" w:rsidR="00AF1C44" w:rsidRDefault="00AF1C44">
            <w:pPr>
              <w:rPr>
                <w:sz w:val="20"/>
                <w:szCs w:val="20"/>
              </w:rPr>
            </w:pPr>
          </w:p>
        </w:tc>
        <w:tc>
          <w:tcPr>
            <w:tcW w:w="894" w:type="dxa"/>
            <w:shd w:val="clear" w:color="auto" w:fill="auto"/>
          </w:tcPr>
          <w:p w14:paraId="3773064C" w14:textId="77777777" w:rsidR="00AF1C44" w:rsidRDefault="00AF1C44">
            <w:pPr>
              <w:rPr>
                <w:sz w:val="20"/>
                <w:szCs w:val="20"/>
              </w:rPr>
            </w:pPr>
          </w:p>
        </w:tc>
        <w:tc>
          <w:tcPr>
            <w:tcW w:w="815" w:type="dxa"/>
            <w:shd w:val="clear" w:color="auto" w:fill="auto"/>
          </w:tcPr>
          <w:p w14:paraId="52C566CD" w14:textId="77777777" w:rsidR="00AF1C44" w:rsidRDefault="00AF1C44">
            <w:pPr>
              <w:rPr>
                <w:sz w:val="20"/>
                <w:szCs w:val="20"/>
              </w:rPr>
            </w:pPr>
          </w:p>
        </w:tc>
        <w:tc>
          <w:tcPr>
            <w:tcW w:w="787" w:type="dxa"/>
            <w:shd w:val="clear" w:color="auto" w:fill="auto"/>
          </w:tcPr>
          <w:p w14:paraId="7A05B477" w14:textId="77777777" w:rsidR="00AF1C44" w:rsidRDefault="00AF1C44">
            <w:pPr>
              <w:rPr>
                <w:sz w:val="20"/>
                <w:szCs w:val="20"/>
              </w:rPr>
            </w:pPr>
          </w:p>
        </w:tc>
      </w:tr>
      <w:tr w:rsidR="00AF1C44" w14:paraId="5DC9B01B" w14:textId="77777777">
        <w:tc>
          <w:tcPr>
            <w:tcW w:w="2175" w:type="dxa"/>
            <w:shd w:val="clear" w:color="auto" w:fill="auto"/>
          </w:tcPr>
          <w:p w14:paraId="5747C059" w14:textId="77777777" w:rsidR="00AF1C44" w:rsidRDefault="00D31B6E">
            <w:pPr>
              <w:rPr>
                <w:sz w:val="20"/>
                <w:szCs w:val="20"/>
              </w:rPr>
            </w:pPr>
            <w:r>
              <w:rPr>
                <w:sz w:val="20"/>
                <w:szCs w:val="20"/>
              </w:rPr>
              <w:t>Giochi in classe a gruppi *</w:t>
            </w:r>
          </w:p>
        </w:tc>
        <w:tc>
          <w:tcPr>
            <w:tcW w:w="728" w:type="dxa"/>
          </w:tcPr>
          <w:p w14:paraId="76AB0393" w14:textId="77777777" w:rsidR="00AF1C44" w:rsidRDefault="00AF1C44">
            <w:pPr>
              <w:rPr>
                <w:sz w:val="20"/>
                <w:szCs w:val="20"/>
              </w:rPr>
            </w:pPr>
          </w:p>
        </w:tc>
        <w:tc>
          <w:tcPr>
            <w:tcW w:w="667" w:type="dxa"/>
            <w:shd w:val="clear" w:color="auto" w:fill="auto"/>
          </w:tcPr>
          <w:p w14:paraId="19B5182A" w14:textId="77777777" w:rsidR="00AF1C44" w:rsidRDefault="00AF1C44">
            <w:pPr>
              <w:rPr>
                <w:sz w:val="20"/>
                <w:szCs w:val="20"/>
              </w:rPr>
            </w:pPr>
          </w:p>
        </w:tc>
        <w:tc>
          <w:tcPr>
            <w:tcW w:w="798" w:type="dxa"/>
            <w:shd w:val="clear" w:color="auto" w:fill="auto"/>
          </w:tcPr>
          <w:p w14:paraId="536CBD2D" w14:textId="77777777" w:rsidR="00AF1C44" w:rsidRDefault="00AF1C44">
            <w:pPr>
              <w:rPr>
                <w:sz w:val="20"/>
                <w:szCs w:val="20"/>
              </w:rPr>
            </w:pPr>
          </w:p>
        </w:tc>
        <w:tc>
          <w:tcPr>
            <w:tcW w:w="692" w:type="dxa"/>
            <w:shd w:val="clear" w:color="auto" w:fill="auto"/>
          </w:tcPr>
          <w:p w14:paraId="0DA250DA" w14:textId="77777777" w:rsidR="00AF1C44" w:rsidRDefault="00D31B6E">
            <w:pPr>
              <w:rPr>
                <w:sz w:val="20"/>
                <w:szCs w:val="20"/>
              </w:rPr>
            </w:pPr>
            <w:r>
              <w:rPr>
                <w:sz w:val="20"/>
                <w:szCs w:val="20"/>
              </w:rPr>
              <w:t>X</w:t>
            </w:r>
          </w:p>
        </w:tc>
        <w:tc>
          <w:tcPr>
            <w:tcW w:w="872" w:type="dxa"/>
            <w:shd w:val="clear" w:color="auto" w:fill="auto"/>
          </w:tcPr>
          <w:p w14:paraId="27046515" w14:textId="77777777" w:rsidR="00AF1C44" w:rsidRDefault="00AF1C44">
            <w:pPr>
              <w:rPr>
                <w:sz w:val="20"/>
                <w:szCs w:val="20"/>
              </w:rPr>
            </w:pPr>
          </w:p>
        </w:tc>
        <w:tc>
          <w:tcPr>
            <w:tcW w:w="829" w:type="dxa"/>
            <w:shd w:val="clear" w:color="auto" w:fill="auto"/>
          </w:tcPr>
          <w:p w14:paraId="6EA69EB5" w14:textId="77777777" w:rsidR="00AF1C44" w:rsidRDefault="00D31B6E">
            <w:pPr>
              <w:rPr>
                <w:sz w:val="20"/>
                <w:szCs w:val="20"/>
              </w:rPr>
            </w:pPr>
            <w:r>
              <w:rPr>
                <w:sz w:val="20"/>
                <w:szCs w:val="20"/>
              </w:rPr>
              <w:t>X°</w:t>
            </w:r>
          </w:p>
        </w:tc>
        <w:tc>
          <w:tcPr>
            <w:tcW w:w="894" w:type="dxa"/>
            <w:shd w:val="clear" w:color="auto" w:fill="auto"/>
          </w:tcPr>
          <w:p w14:paraId="09237BEB" w14:textId="77777777" w:rsidR="00AF1C44" w:rsidRDefault="00D31B6E">
            <w:pPr>
              <w:rPr>
                <w:sz w:val="20"/>
                <w:szCs w:val="20"/>
              </w:rPr>
            </w:pPr>
            <w:r>
              <w:rPr>
                <w:sz w:val="20"/>
                <w:szCs w:val="20"/>
              </w:rPr>
              <w:t>X°</w:t>
            </w:r>
          </w:p>
        </w:tc>
        <w:tc>
          <w:tcPr>
            <w:tcW w:w="815" w:type="dxa"/>
            <w:shd w:val="clear" w:color="auto" w:fill="auto"/>
          </w:tcPr>
          <w:p w14:paraId="3155AB15" w14:textId="77777777" w:rsidR="00AF1C44" w:rsidRDefault="00AF1C44">
            <w:pPr>
              <w:rPr>
                <w:sz w:val="20"/>
                <w:szCs w:val="20"/>
              </w:rPr>
            </w:pPr>
          </w:p>
        </w:tc>
        <w:tc>
          <w:tcPr>
            <w:tcW w:w="787" w:type="dxa"/>
            <w:shd w:val="clear" w:color="auto" w:fill="auto"/>
          </w:tcPr>
          <w:p w14:paraId="3E910DC2" w14:textId="77777777" w:rsidR="00AF1C44" w:rsidRDefault="00AF1C44">
            <w:pPr>
              <w:rPr>
                <w:sz w:val="20"/>
                <w:szCs w:val="20"/>
              </w:rPr>
            </w:pPr>
          </w:p>
        </w:tc>
      </w:tr>
      <w:tr w:rsidR="00AF1C44" w14:paraId="76F0C5EC" w14:textId="77777777">
        <w:tc>
          <w:tcPr>
            <w:tcW w:w="2175" w:type="dxa"/>
            <w:shd w:val="clear" w:color="auto" w:fill="auto"/>
          </w:tcPr>
          <w:p w14:paraId="1D75D37A" w14:textId="77777777" w:rsidR="00AF1C44" w:rsidRDefault="00D31B6E">
            <w:pPr>
              <w:rPr>
                <w:sz w:val="20"/>
                <w:szCs w:val="20"/>
              </w:rPr>
            </w:pPr>
            <w:r>
              <w:rPr>
                <w:sz w:val="20"/>
                <w:szCs w:val="20"/>
              </w:rPr>
              <w:t>Somministrazione Questionario post</w:t>
            </w:r>
          </w:p>
        </w:tc>
        <w:tc>
          <w:tcPr>
            <w:tcW w:w="728" w:type="dxa"/>
          </w:tcPr>
          <w:p w14:paraId="4C3EB6BA" w14:textId="77777777" w:rsidR="00AF1C44" w:rsidRDefault="00AF1C44">
            <w:pPr>
              <w:rPr>
                <w:sz w:val="20"/>
                <w:szCs w:val="20"/>
              </w:rPr>
            </w:pPr>
          </w:p>
        </w:tc>
        <w:tc>
          <w:tcPr>
            <w:tcW w:w="667" w:type="dxa"/>
            <w:shd w:val="clear" w:color="auto" w:fill="auto"/>
          </w:tcPr>
          <w:p w14:paraId="1CF4DB62" w14:textId="77777777" w:rsidR="00AF1C44" w:rsidRDefault="00AF1C44">
            <w:pPr>
              <w:rPr>
                <w:sz w:val="20"/>
                <w:szCs w:val="20"/>
              </w:rPr>
            </w:pPr>
          </w:p>
        </w:tc>
        <w:tc>
          <w:tcPr>
            <w:tcW w:w="798" w:type="dxa"/>
            <w:shd w:val="clear" w:color="auto" w:fill="auto"/>
          </w:tcPr>
          <w:p w14:paraId="789101F5" w14:textId="77777777" w:rsidR="00AF1C44" w:rsidRDefault="00AF1C44">
            <w:pPr>
              <w:rPr>
                <w:sz w:val="20"/>
                <w:szCs w:val="20"/>
              </w:rPr>
            </w:pPr>
          </w:p>
        </w:tc>
        <w:tc>
          <w:tcPr>
            <w:tcW w:w="692" w:type="dxa"/>
            <w:shd w:val="clear" w:color="auto" w:fill="auto"/>
          </w:tcPr>
          <w:p w14:paraId="6E051F85" w14:textId="77777777" w:rsidR="00AF1C44" w:rsidRDefault="00AF1C44">
            <w:pPr>
              <w:rPr>
                <w:sz w:val="20"/>
                <w:szCs w:val="20"/>
              </w:rPr>
            </w:pPr>
          </w:p>
        </w:tc>
        <w:tc>
          <w:tcPr>
            <w:tcW w:w="872" w:type="dxa"/>
            <w:shd w:val="clear" w:color="auto" w:fill="auto"/>
          </w:tcPr>
          <w:p w14:paraId="5597138C" w14:textId="77777777" w:rsidR="00AF1C44" w:rsidRDefault="00AF1C44">
            <w:pPr>
              <w:rPr>
                <w:sz w:val="20"/>
                <w:szCs w:val="20"/>
              </w:rPr>
            </w:pPr>
          </w:p>
        </w:tc>
        <w:tc>
          <w:tcPr>
            <w:tcW w:w="829" w:type="dxa"/>
            <w:shd w:val="clear" w:color="auto" w:fill="auto"/>
          </w:tcPr>
          <w:p w14:paraId="1FD5C0CC" w14:textId="77777777" w:rsidR="00AF1C44" w:rsidRDefault="00AF1C44">
            <w:pPr>
              <w:rPr>
                <w:sz w:val="20"/>
                <w:szCs w:val="20"/>
              </w:rPr>
            </w:pPr>
          </w:p>
        </w:tc>
        <w:tc>
          <w:tcPr>
            <w:tcW w:w="894" w:type="dxa"/>
            <w:shd w:val="clear" w:color="auto" w:fill="auto"/>
          </w:tcPr>
          <w:p w14:paraId="66520AE7" w14:textId="77777777" w:rsidR="00AF1C44" w:rsidRDefault="00D31B6E">
            <w:pPr>
              <w:rPr>
                <w:sz w:val="20"/>
                <w:szCs w:val="20"/>
              </w:rPr>
            </w:pPr>
            <w:r>
              <w:rPr>
                <w:sz w:val="20"/>
                <w:szCs w:val="20"/>
              </w:rPr>
              <w:t>X°</w:t>
            </w:r>
          </w:p>
        </w:tc>
        <w:tc>
          <w:tcPr>
            <w:tcW w:w="815" w:type="dxa"/>
            <w:shd w:val="clear" w:color="auto" w:fill="auto"/>
          </w:tcPr>
          <w:p w14:paraId="747933FB" w14:textId="77777777" w:rsidR="00AF1C44" w:rsidRDefault="00AF1C44">
            <w:pPr>
              <w:rPr>
                <w:sz w:val="20"/>
                <w:szCs w:val="20"/>
              </w:rPr>
            </w:pPr>
          </w:p>
        </w:tc>
        <w:tc>
          <w:tcPr>
            <w:tcW w:w="787" w:type="dxa"/>
            <w:shd w:val="clear" w:color="auto" w:fill="auto"/>
          </w:tcPr>
          <w:p w14:paraId="68CC0BE2" w14:textId="77777777" w:rsidR="00AF1C44" w:rsidRDefault="00AF1C44">
            <w:pPr>
              <w:rPr>
                <w:sz w:val="20"/>
                <w:szCs w:val="20"/>
              </w:rPr>
            </w:pPr>
          </w:p>
        </w:tc>
      </w:tr>
      <w:tr w:rsidR="00AF1C44" w14:paraId="10CD3798" w14:textId="77777777">
        <w:tc>
          <w:tcPr>
            <w:tcW w:w="2175" w:type="dxa"/>
            <w:shd w:val="clear" w:color="auto" w:fill="auto"/>
          </w:tcPr>
          <w:p w14:paraId="0DE5F35C" w14:textId="77777777" w:rsidR="00AF1C44" w:rsidRDefault="00D31B6E">
            <w:pPr>
              <w:rPr>
                <w:sz w:val="20"/>
                <w:szCs w:val="20"/>
              </w:rPr>
            </w:pPr>
            <w:r>
              <w:rPr>
                <w:sz w:val="20"/>
                <w:szCs w:val="20"/>
              </w:rPr>
              <w:t>Inserimento e analisi dei dati</w:t>
            </w:r>
          </w:p>
        </w:tc>
        <w:tc>
          <w:tcPr>
            <w:tcW w:w="728" w:type="dxa"/>
          </w:tcPr>
          <w:p w14:paraId="49B5D761" w14:textId="77777777" w:rsidR="00AF1C44" w:rsidRDefault="00AF1C44">
            <w:pPr>
              <w:rPr>
                <w:sz w:val="20"/>
                <w:szCs w:val="20"/>
              </w:rPr>
            </w:pPr>
          </w:p>
        </w:tc>
        <w:tc>
          <w:tcPr>
            <w:tcW w:w="667" w:type="dxa"/>
            <w:shd w:val="clear" w:color="auto" w:fill="auto"/>
          </w:tcPr>
          <w:p w14:paraId="60147E9A" w14:textId="77777777" w:rsidR="00AF1C44" w:rsidRDefault="00AF1C44">
            <w:pPr>
              <w:rPr>
                <w:sz w:val="20"/>
                <w:szCs w:val="20"/>
              </w:rPr>
            </w:pPr>
          </w:p>
        </w:tc>
        <w:tc>
          <w:tcPr>
            <w:tcW w:w="798" w:type="dxa"/>
            <w:shd w:val="clear" w:color="auto" w:fill="auto"/>
          </w:tcPr>
          <w:p w14:paraId="0D49B609" w14:textId="77777777" w:rsidR="00AF1C44" w:rsidRDefault="00AF1C44">
            <w:pPr>
              <w:rPr>
                <w:sz w:val="20"/>
                <w:szCs w:val="20"/>
              </w:rPr>
            </w:pPr>
          </w:p>
        </w:tc>
        <w:tc>
          <w:tcPr>
            <w:tcW w:w="692" w:type="dxa"/>
            <w:shd w:val="clear" w:color="auto" w:fill="auto"/>
          </w:tcPr>
          <w:p w14:paraId="5FD933CF" w14:textId="77777777" w:rsidR="00AF1C44" w:rsidRDefault="00AF1C44">
            <w:pPr>
              <w:rPr>
                <w:sz w:val="20"/>
                <w:szCs w:val="20"/>
              </w:rPr>
            </w:pPr>
          </w:p>
        </w:tc>
        <w:tc>
          <w:tcPr>
            <w:tcW w:w="872" w:type="dxa"/>
            <w:shd w:val="clear" w:color="auto" w:fill="auto"/>
          </w:tcPr>
          <w:p w14:paraId="2AA58369" w14:textId="77777777" w:rsidR="00AF1C44" w:rsidRDefault="00AF1C44">
            <w:pPr>
              <w:rPr>
                <w:sz w:val="20"/>
                <w:szCs w:val="20"/>
              </w:rPr>
            </w:pPr>
          </w:p>
        </w:tc>
        <w:tc>
          <w:tcPr>
            <w:tcW w:w="829" w:type="dxa"/>
            <w:shd w:val="clear" w:color="auto" w:fill="auto"/>
          </w:tcPr>
          <w:p w14:paraId="2AAF2C9C" w14:textId="77777777" w:rsidR="00AF1C44" w:rsidRDefault="00AF1C44">
            <w:pPr>
              <w:rPr>
                <w:sz w:val="20"/>
                <w:szCs w:val="20"/>
              </w:rPr>
            </w:pPr>
          </w:p>
        </w:tc>
        <w:tc>
          <w:tcPr>
            <w:tcW w:w="894" w:type="dxa"/>
            <w:shd w:val="clear" w:color="auto" w:fill="auto"/>
          </w:tcPr>
          <w:p w14:paraId="1D4F31DE" w14:textId="77777777" w:rsidR="00AF1C44" w:rsidRDefault="00AF1C44">
            <w:pPr>
              <w:rPr>
                <w:sz w:val="20"/>
                <w:szCs w:val="20"/>
              </w:rPr>
            </w:pPr>
          </w:p>
        </w:tc>
        <w:tc>
          <w:tcPr>
            <w:tcW w:w="815" w:type="dxa"/>
            <w:shd w:val="clear" w:color="auto" w:fill="auto"/>
          </w:tcPr>
          <w:p w14:paraId="0238D949" w14:textId="77777777" w:rsidR="00AF1C44" w:rsidRDefault="00D31B6E">
            <w:pPr>
              <w:rPr>
                <w:sz w:val="20"/>
                <w:szCs w:val="20"/>
              </w:rPr>
            </w:pPr>
            <w:r>
              <w:rPr>
                <w:sz w:val="20"/>
                <w:szCs w:val="20"/>
              </w:rPr>
              <w:t>X</w:t>
            </w:r>
          </w:p>
        </w:tc>
        <w:tc>
          <w:tcPr>
            <w:tcW w:w="787" w:type="dxa"/>
            <w:shd w:val="clear" w:color="auto" w:fill="auto"/>
          </w:tcPr>
          <w:p w14:paraId="59F46B82" w14:textId="77777777" w:rsidR="00AF1C44" w:rsidRDefault="00D31B6E">
            <w:pPr>
              <w:rPr>
                <w:sz w:val="20"/>
                <w:szCs w:val="20"/>
              </w:rPr>
            </w:pPr>
            <w:r>
              <w:rPr>
                <w:sz w:val="20"/>
                <w:szCs w:val="20"/>
              </w:rPr>
              <w:t>X</w:t>
            </w:r>
          </w:p>
        </w:tc>
      </w:tr>
      <w:tr w:rsidR="00AF1C44" w14:paraId="322B944D" w14:textId="77777777">
        <w:tc>
          <w:tcPr>
            <w:tcW w:w="2175" w:type="dxa"/>
            <w:shd w:val="clear" w:color="auto" w:fill="auto"/>
          </w:tcPr>
          <w:p w14:paraId="2BDA72C6" w14:textId="77777777" w:rsidR="00AF1C44" w:rsidRDefault="00D31B6E">
            <w:pPr>
              <w:rPr>
                <w:sz w:val="20"/>
                <w:szCs w:val="20"/>
              </w:rPr>
            </w:pPr>
            <w:r>
              <w:rPr>
                <w:sz w:val="20"/>
                <w:szCs w:val="20"/>
              </w:rPr>
              <w:t>Condivisione risultati</w:t>
            </w:r>
          </w:p>
          <w:p w14:paraId="7671E460" w14:textId="77777777" w:rsidR="00AF1C44" w:rsidRDefault="00AF1C44">
            <w:pPr>
              <w:rPr>
                <w:sz w:val="20"/>
                <w:szCs w:val="20"/>
              </w:rPr>
            </w:pPr>
          </w:p>
        </w:tc>
        <w:tc>
          <w:tcPr>
            <w:tcW w:w="728" w:type="dxa"/>
          </w:tcPr>
          <w:p w14:paraId="0A533DE6" w14:textId="77777777" w:rsidR="00AF1C44" w:rsidRDefault="00AF1C44">
            <w:pPr>
              <w:rPr>
                <w:sz w:val="20"/>
                <w:szCs w:val="20"/>
              </w:rPr>
            </w:pPr>
          </w:p>
        </w:tc>
        <w:tc>
          <w:tcPr>
            <w:tcW w:w="667" w:type="dxa"/>
            <w:shd w:val="clear" w:color="auto" w:fill="auto"/>
          </w:tcPr>
          <w:p w14:paraId="367A6052" w14:textId="77777777" w:rsidR="00AF1C44" w:rsidRDefault="00AF1C44">
            <w:pPr>
              <w:rPr>
                <w:sz w:val="20"/>
                <w:szCs w:val="20"/>
              </w:rPr>
            </w:pPr>
          </w:p>
        </w:tc>
        <w:tc>
          <w:tcPr>
            <w:tcW w:w="798" w:type="dxa"/>
            <w:shd w:val="clear" w:color="auto" w:fill="auto"/>
          </w:tcPr>
          <w:p w14:paraId="0FCDF35F" w14:textId="77777777" w:rsidR="00AF1C44" w:rsidRDefault="00AF1C44">
            <w:pPr>
              <w:rPr>
                <w:sz w:val="20"/>
                <w:szCs w:val="20"/>
              </w:rPr>
            </w:pPr>
          </w:p>
        </w:tc>
        <w:tc>
          <w:tcPr>
            <w:tcW w:w="692" w:type="dxa"/>
            <w:shd w:val="clear" w:color="auto" w:fill="auto"/>
          </w:tcPr>
          <w:p w14:paraId="6AFE4539" w14:textId="77777777" w:rsidR="00AF1C44" w:rsidRDefault="00AF1C44">
            <w:pPr>
              <w:rPr>
                <w:sz w:val="20"/>
                <w:szCs w:val="20"/>
              </w:rPr>
            </w:pPr>
          </w:p>
        </w:tc>
        <w:tc>
          <w:tcPr>
            <w:tcW w:w="872" w:type="dxa"/>
            <w:shd w:val="clear" w:color="auto" w:fill="auto"/>
          </w:tcPr>
          <w:p w14:paraId="37B28103" w14:textId="77777777" w:rsidR="00AF1C44" w:rsidRDefault="00AF1C44">
            <w:pPr>
              <w:rPr>
                <w:sz w:val="20"/>
                <w:szCs w:val="20"/>
              </w:rPr>
            </w:pPr>
          </w:p>
        </w:tc>
        <w:tc>
          <w:tcPr>
            <w:tcW w:w="829" w:type="dxa"/>
            <w:shd w:val="clear" w:color="auto" w:fill="auto"/>
          </w:tcPr>
          <w:p w14:paraId="560C19BE" w14:textId="77777777" w:rsidR="00AF1C44" w:rsidRDefault="00AF1C44">
            <w:pPr>
              <w:rPr>
                <w:sz w:val="20"/>
                <w:szCs w:val="20"/>
              </w:rPr>
            </w:pPr>
          </w:p>
        </w:tc>
        <w:tc>
          <w:tcPr>
            <w:tcW w:w="894" w:type="dxa"/>
            <w:shd w:val="clear" w:color="auto" w:fill="auto"/>
          </w:tcPr>
          <w:p w14:paraId="29447D12" w14:textId="77777777" w:rsidR="00AF1C44" w:rsidRDefault="00AF1C44">
            <w:pPr>
              <w:rPr>
                <w:sz w:val="20"/>
                <w:szCs w:val="20"/>
              </w:rPr>
            </w:pPr>
          </w:p>
        </w:tc>
        <w:tc>
          <w:tcPr>
            <w:tcW w:w="815" w:type="dxa"/>
            <w:shd w:val="clear" w:color="auto" w:fill="auto"/>
          </w:tcPr>
          <w:p w14:paraId="437ED65C" w14:textId="77777777" w:rsidR="00AF1C44" w:rsidRDefault="00AF1C44">
            <w:pPr>
              <w:rPr>
                <w:sz w:val="20"/>
                <w:szCs w:val="20"/>
              </w:rPr>
            </w:pPr>
          </w:p>
        </w:tc>
        <w:tc>
          <w:tcPr>
            <w:tcW w:w="787" w:type="dxa"/>
            <w:shd w:val="clear" w:color="auto" w:fill="auto"/>
          </w:tcPr>
          <w:p w14:paraId="73F25173" w14:textId="77777777" w:rsidR="00AF1C44" w:rsidRDefault="00D31B6E">
            <w:pPr>
              <w:rPr>
                <w:sz w:val="20"/>
                <w:szCs w:val="20"/>
              </w:rPr>
            </w:pPr>
            <w:r>
              <w:rPr>
                <w:sz w:val="20"/>
                <w:szCs w:val="20"/>
              </w:rPr>
              <w:t>X</w:t>
            </w:r>
          </w:p>
        </w:tc>
      </w:tr>
    </w:tbl>
    <w:p w14:paraId="4CE51AA0" w14:textId="77777777" w:rsidR="00AF1C44" w:rsidRDefault="00AF1C44">
      <w:pPr>
        <w:widowControl w:val="0"/>
        <w:pBdr>
          <w:top w:val="nil"/>
          <w:left w:val="nil"/>
          <w:bottom w:val="nil"/>
          <w:right w:val="nil"/>
          <w:between w:val="nil"/>
        </w:pBdr>
        <w:spacing w:line="276" w:lineRule="auto"/>
        <w:ind w:left="360" w:hanging="720"/>
        <w:rPr>
          <w:rFonts w:ascii="Calibri" w:eastAsia="Calibri" w:hAnsi="Calibri" w:cs="Calibri"/>
          <w:color w:val="000000"/>
          <w:sz w:val="18"/>
          <w:szCs w:val="18"/>
        </w:rPr>
      </w:pPr>
    </w:p>
    <w:p w14:paraId="0C3B3F00" w14:textId="77777777" w:rsidR="00AF1C44" w:rsidRDefault="00D31B6E">
      <w:pPr>
        <w:widowControl w:val="0"/>
        <w:pBdr>
          <w:top w:val="nil"/>
          <w:left w:val="nil"/>
          <w:bottom w:val="nil"/>
          <w:right w:val="nil"/>
          <w:between w:val="nil"/>
        </w:pBdr>
        <w:spacing w:after="200" w:line="276" w:lineRule="auto"/>
        <w:ind w:left="360" w:hanging="720"/>
        <w:rPr>
          <w:rFonts w:ascii="Calibri" w:eastAsia="Calibri" w:hAnsi="Calibri" w:cs="Calibri"/>
          <w:color w:val="000000"/>
          <w:sz w:val="18"/>
          <w:szCs w:val="18"/>
        </w:rPr>
      </w:pPr>
      <w:r>
        <w:rPr>
          <w:rFonts w:ascii="Calibri" w:eastAsia="Calibri" w:hAnsi="Calibri" w:cs="Calibri"/>
          <w:color w:val="000000"/>
          <w:sz w:val="18"/>
          <w:szCs w:val="18"/>
        </w:rPr>
        <w:lastRenderedPageBreak/>
        <w:t>° Somministrazione a cura dei docenti</w:t>
      </w:r>
    </w:p>
    <w:p w14:paraId="57EC926E" w14:textId="77777777" w:rsidR="00AF1C44" w:rsidRDefault="00AF1C44">
      <w:pPr>
        <w:spacing w:line="360" w:lineRule="auto"/>
        <w:jc w:val="both"/>
      </w:pPr>
    </w:p>
    <w:p w14:paraId="29BA5EFA" w14:textId="77777777" w:rsidR="00AF1C44" w:rsidRDefault="00D31B6E">
      <w:pPr>
        <w:spacing w:line="360" w:lineRule="auto"/>
        <w:ind w:left="360"/>
        <w:rPr>
          <w:b/>
        </w:rPr>
      </w:pPr>
      <w:r>
        <w:rPr>
          <w:b/>
        </w:rPr>
        <w:t>4. L’ARTICOLAZIONE OPERATIVA DEL PROGETTO: IMPLEMENTAZIONE</w:t>
      </w:r>
    </w:p>
    <w:p w14:paraId="6DDA6E91" w14:textId="77777777" w:rsidR="00AF1C44" w:rsidRDefault="00AF1C44">
      <w:pPr>
        <w:spacing w:line="360" w:lineRule="auto"/>
        <w:jc w:val="both"/>
      </w:pPr>
    </w:p>
    <w:p w14:paraId="6FD09108" w14:textId="77777777" w:rsidR="00AF1C44" w:rsidRDefault="00D31B6E">
      <w:pPr>
        <w:spacing w:line="360" w:lineRule="auto"/>
        <w:ind w:left="360"/>
        <w:rPr>
          <w:b/>
        </w:rPr>
      </w:pPr>
      <w:r>
        <w:rPr>
          <w:b/>
        </w:rPr>
        <w:t>4.1 Fase operativa</w:t>
      </w:r>
    </w:p>
    <w:p w14:paraId="2F58D086" w14:textId="77777777" w:rsidR="00AF1C44" w:rsidRDefault="00AF1C44">
      <w:pPr>
        <w:widowControl w:val="0"/>
        <w:tabs>
          <w:tab w:val="left" w:pos="2565"/>
        </w:tabs>
        <w:spacing w:line="360" w:lineRule="auto"/>
        <w:jc w:val="both"/>
      </w:pPr>
    </w:p>
    <w:p w14:paraId="7D447ED1" w14:textId="77777777" w:rsidR="00AF1C44" w:rsidRDefault="00D31B6E">
      <w:pPr>
        <w:widowControl w:val="0"/>
        <w:numPr>
          <w:ilvl w:val="0"/>
          <w:numId w:val="2"/>
        </w:numPr>
        <w:pBdr>
          <w:top w:val="nil"/>
          <w:left w:val="nil"/>
          <w:bottom w:val="nil"/>
          <w:right w:val="nil"/>
          <w:between w:val="nil"/>
        </w:pBdr>
        <w:tabs>
          <w:tab w:val="left" w:pos="2565"/>
        </w:tabs>
        <w:spacing w:line="360" w:lineRule="auto"/>
        <w:jc w:val="both"/>
        <w:rPr>
          <w:color w:val="000000"/>
        </w:rPr>
      </w:pPr>
      <w:r>
        <w:rPr>
          <w:color w:val="000000"/>
        </w:rPr>
        <w:t xml:space="preserve">Una valutazione iniziale delle conoscenze e dei comportamenti dei bambini, in merito alla tematica specifica, tramite la somministrazione di un questionario (Figura 6). </w:t>
      </w:r>
    </w:p>
    <w:p w14:paraId="47C20579" w14:textId="77777777" w:rsidR="00AF1C44" w:rsidRDefault="00D31B6E">
      <w:pPr>
        <w:widowControl w:val="0"/>
        <w:numPr>
          <w:ilvl w:val="0"/>
          <w:numId w:val="5"/>
        </w:numPr>
        <w:pBdr>
          <w:top w:val="nil"/>
          <w:left w:val="nil"/>
          <w:bottom w:val="nil"/>
          <w:right w:val="nil"/>
          <w:between w:val="nil"/>
        </w:pBdr>
        <w:spacing w:line="360" w:lineRule="auto"/>
        <w:jc w:val="both"/>
        <w:rPr>
          <w:color w:val="000000"/>
        </w:rPr>
      </w:pPr>
      <w:r>
        <w:rPr>
          <w:color w:val="000000"/>
        </w:rPr>
        <w:t xml:space="preserve">Una breve presentazione </w:t>
      </w:r>
      <w:r>
        <w:t>Powerpoint</w:t>
      </w:r>
      <w:r>
        <w:rPr>
          <w:color w:val="000000"/>
        </w:rPr>
        <w:t xml:space="preserve"> da parte di specialisti e specializzandi di Igiene e Sanità Pubblica sul tema di interesse del singolo anno scolastico (Figura 7).</w:t>
      </w:r>
    </w:p>
    <w:p w14:paraId="7958BC02" w14:textId="77777777" w:rsidR="00AF1C44" w:rsidRDefault="00D31B6E">
      <w:pPr>
        <w:widowControl w:val="0"/>
        <w:numPr>
          <w:ilvl w:val="0"/>
          <w:numId w:val="5"/>
        </w:numPr>
        <w:pBdr>
          <w:top w:val="nil"/>
          <w:left w:val="nil"/>
          <w:bottom w:val="nil"/>
          <w:right w:val="nil"/>
          <w:between w:val="nil"/>
        </w:pBdr>
        <w:spacing w:line="360" w:lineRule="auto"/>
        <w:jc w:val="both"/>
        <w:rPr>
          <w:color w:val="000000"/>
        </w:rPr>
      </w:pPr>
      <w:r>
        <w:rPr>
          <w:color w:val="000000"/>
        </w:rPr>
        <w:t>Prima giornata di gioco condotta dai ricercatori con il supporto degli insegnanti.</w:t>
      </w:r>
    </w:p>
    <w:p w14:paraId="5C319CC0" w14:textId="77777777" w:rsidR="00AF1C44" w:rsidRDefault="00D31B6E">
      <w:pPr>
        <w:widowControl w:val="0"/>
        <w:numPr>
          <w:ilvl w:val="0"/>
          <w:numId w:val="5"/>
        </w:numPr>
        <w:pBdr>
          <w:top w:val="nil"/>
          <w:left w:val="nil"/>
          <w:bottom w:val="nil"/>
          <w:right w:val="nil"/>
          <w:between w:val="nil"/>
        </w:pBdr>
        <w:spacing w:line="360" w:lineRule="auto"/>
        <w:jc w:val="both"/>
        <w:rPr>
          <w:color w:val="000000"/>
        </w:rPr>
      </w:pPr>
      <w:r>
        <w:rPr>
          <w:color w:val="000000"/>
        </w:rPr>
        <w:t>Seconda giornata di gioco condotta dagli insegnanti in autonomia.</w:t>
      </w:r>
    </w:p>
    <w:p w14:paraId="76574DAF" w14:textId="77777777" w:rsidR="00AF1C44" w:rsidRDefault="00D31B6E">
      <w:pPr>
        <w:widowControl w:val="0"/>
        <w:numPr>
          <w:ilvl w:val="0"/>
          <w:numId w:val="5"/>
        </w:numPr>
        <w:pBdr>
          <w:top w:val="nil"/>
          <w:left w:val="nil"/>
          <w:bottom w:val="nil"/>
          <w:right w:val="nil"/>
          <w:between w:val="nil"/>
        </w:pBdr>
        <w:spacing w:line="360" w:lineRule="auto"/>
        <w:jc w:val="both"/>
        <w:rPr>
          <w:color w:val="000000"/>
        </w:rPr>
      </w:pPr>
      <w:r>
        <w:rPr>
          <w:color w:val="000000"/>
        </w:rPr>
        <w:t>Terza giornata di gioco condotta dagli insegnanti in autonomia.</w:t>
      </w:r>
    </w:p>
    <w:p w14:paraId="0E4C2DE9" w14:textId="77777777" w:rsidR="00AF1C44" w:rsidRDefault="00D31B6E">
      <w:pPr>
        <w:widowControl w:val="0"/>
        <w:numPr>
          <w:ilvl w:val="0"/>
          <w:numId w:val="5"/>
        </w:numPr>
        <w:pBdr>
          <w:top w:val="nil"/>
          <w:left w:val="nil"/>
          <w:bottom w:val="nil"/>
          <w:right w:val="nil"/>
          <w:between w:val="nil"/>
        </w:pBdr>
        <w:spacing w:after="200" w:line="360" w:lineRule="auto"/>
        <w:jc w:val="both"/>
        <w:rPr>
          <w:color w:val="000000"/>
        </w:rPr>
      </w:pPr>
      <w:r>
        <w:rPr>
          <w:color w:val="000000"/>
        </w:rPr>
        <w:t>Valutazione finale delle conoscenze e dei comportamenti dei bambini tramite nuova somministrazione del questionario somministrato dagli insegnanti.</w:t>
      </w:r>
    </w:p>
    <w:p w14:paraId="1B89F686" w14:textId="77777777" w:rsidR="00AF1C44" w:rsidRDefault="00D31B6E">
      <w:pPr>
        <w:spacing w:line="360" w:lineRule="auto"/>
      </w:pPr>
      <w:r>
        <w:t xml:space="preserve">Figura 6. Cronoprogramma fase operativa in grassetto </w:t>
      </w:r>
    </w:p>
    <w:p w14:paraId="16C332F9" w14:textId="77777777" w:rsidR="00AF1C44" w:rsidRDefault="00AF1C44">
      <w:pPr>
        <w:rPr>
          <w:sz w:val="20"/>
          <w:szCs w:val="20"/>
        </w:rPr>
      </w:pPr>
    </w:p>
    <w:tbl>
      <w:tblPr>
        <w:tblStyle w:val="a0"/>
        <w:tblW w:w="92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728"/>
        <w:gridCol w:w="667"/>
        <w:gridCol w:w="798"/>
        <w:gridCol w:w="692"/>
        <w:gridCol w:w="872"/>
        <w:gridCol w:w="829"/>
        <w:gridCol w:w="894"/>
        <w:gridCol w:w="815"/>
        <w:gridCol w:w="787"/>
      </w:tblGrid>
      <w:tr w:rsidR="00AF1C44" w14:paraId="12F1E063" w14:textId="77777777">
        <w:tc>
          <w:tcPr>
            <w:tcW w:w="2175" w:type="dxa"/>
            <w:shd w:val="clear" w:color="auto" w:fill="auto"/>
          </w:tcPr>
          <w:p w14:paraId="59872816" w14:textId="77777777" w:rsidR="00AF1C44" w:rsidRDefault="00D31B6E">
            <w:pPr>
              <w:rPr>
                <w:sz w:val="20"/>
                <w:szCs w:val="20"/>
              </w:rPr>
            </w:pPr>
            <w:r>
              <w:rPr>
                <w:sz w:val="20"/>
                <w:szCs w:val="20"/>
              </w:rPr>
              <w:t>Attività</w:t>
            </w:r>
          </w:p>
        </w:tc>
        <w:tc>
          <w:tcPr>
            <w:tcW w:w="728" w:type="dxa"/>
          </w:tcPr>
          <w:p w14:paraId="3119C596" w14:textId="77777777" w:rsidR="00AF1C44" w:rsidRDefault="00D31B6E">
            <w:pPr>
              <w:rPr>
                <w:sz w:val="20"/>
                <w:szCs w:val="20"/>
              </w:rPr>
            </w:pPr>
            <w:r>
              <w:rPr>
                <w:sz w:val="20"/>
                <w:szCs w:val="20"/>
              </w:rPr>
              <w:t>Nov</w:t>
            </w:r>
          </w:p>
        </w:tc>
        <w:tc>
          <w:tcPr>
            <w:tcW w:w="667" w:type="dxa"/>
            <w:shd w:val="clear" w:color="auto" w:fill="auto"/>
          </w:tcPr>
          <w:p w14:paraId="44BDCD0E" w14:textId="77777777" w:rsidR="00AF1C44" w:rsidRDefault="00D31B6E">
            <w:pPr>
              <w:rPr>
                <w:sz w:val="20"/>
                <w:szCs w:val="20"/>
              </w:rPr>
            </w:pPr>
            <w:r>
              <w:rPr>
                <w:sz w:val="20"/>
                <w:szCs w:val="20"/>
              </w:rPr>
              <w:t>Dic</w:t>
            </w:r>
          </w:p>
        </w:tc>
        <w:tc>
          <w:tcPr>
            <w:tcW w:w="798" w:type="dxa"/>
            <w:shd w:val="clear" w:color="auto" w:fill="auto"/>
          </w:tcPr>
          <w:p w14:paraId="40706974" w14:textId="77777777" w:rsidR="00AF1C44" w:rsidRDefault="00D31B6E">
            <w:pPr>
              <w:rPr>
                <w:sz w:val="20"/>
                <w:szCs w:val="20"/>
              </w:rPr>
            </w:pPr>
            <w:r>
              <w:rPr>
                <w:sz w:val="20"/>
                <w:szCs w:val="20"/>
              </w:rPr>
              <w:t>Gen</w:t>
            </w:r>
          </w:p>
        </w:tc>
        <w:tc>
          <w:tcPr>
            <w:tcW w:w="692" w:type="dxa"/>
            <w:shd w:val="clear" w:color="auto" w:fill="auto"/>
          </w:tcPr>
          <w:p w14:paraId="338A590A" w14:textId="77777777" w:rsidR="00AF1C44" w:rsidRDefault="00D31B6E">
            <w:pPr>
              <w:rPr>
                <w:sz w:val="20"/>
                <w:szCs w:val="20"/>
              </w:rPr>
            </w:pPr>
            <w:r>
              <w:rPr>
                <w:sz w:val="20"/>
                <w:szCs w:val="20"/>
              </w:rPr>
              <w:t>Feb</w:t>
            </w:r>
          </w:p>
        </w:tc>
        <w:tc>
          <w:tcPr>
            <w:tcW w:w="872" w:type="dxa"/>
            <w:shd w:val="clear" w:color="auto" w:fill="auto"/>
          </w:tcPr>
          <w:p w14:paraId="5D869C90" w14:textId="77777777" w:rsidR="00AF1C44" w:rsidRDefault="00D31B6E">
            <w:pPr>
              <w:rPr>
                <w:sz w:val="20"/>
                <w:szCs w:val="20"/>
              </w:rPr>
            </w:pPr>
            <w:r>
              <w:rPr>
                <w:sz w:val="20"/>
                <w:szCs w:val="20"/>
              </w:rPr>
              <w:t>Mar</w:t>
            </w:r>
          </w:p>
        </w:tc>
        <w:tc>
          <w:tcPr>
            <w:tcW w:w="829" w:type="dxa"/>
            <w:shd w:val="clear" w:color="auto" w:fill="auto"/>
          </w:tcPr>
          <w:p w14:paraId="1031288A" w14:textId="77777777" w:rsidR="00AF1C44" w:rsidRDefault="00D31B6E">
            <w:pPr>
              <w:rPr>
                <w:sz w:val="20"/>
                <w:szCs w:val="20"/>
              </w:rPr>
            </w:pPr>
            <w:r>
              <w:rPr>
                <w:sz w:val="20"/>
                <w:szCs w:val="20"/>
              </w:rPr>
              <w:t>Apr</w:t>
            </w:r>
          </w:p>
        </w:tc>
        <w:tc>
          <w:tcPr>
            <w:tcW w:w="894" w:type="dxa"/>
            <w:shd w:val="clear" w:color="auto" w:fill="auto"/>
          </w:tcPr>
          <w:p w14:paraId="48ED0302" w14:textId="77777777" w:rsidR="00AF1C44" w:rsidRDefault="00D31B6E">
            <w:pPr>
              <w:rPr>
                <w:sz w:val="20"/>
                <w:szCs w:val="20"/>
              </w:rPr>
            </w:pPr>
            <w:r>
              <w:rPr>
                <w:sz w:val="20"/>
                <w:szCs w:val="20"/>
              </w:rPr>
              <w:t>Mag</w:t>
            </w:r>
          </w:p>
        </w:tc>
        <w:tc>
          <w:tcPr>
            <w:tcW w:w="815" w:type="dxa"/>
            <w:shd w:val="clear" w:color="auto" w:fill="auto"/>
          </w:tcPr>
          <w:p w14:paraId="47994B81" w14:textId="77777777" w:rsidR="00AF1C44" w:rsidRDefault="00D31B6E">
            <w:pPr>
              <w:rPr>
                <w:sz w:val="20"/>
                <w:szCs w:val="20"/>
              </w:rPr>
            </w:pPr>
            <w:r>
              <w:rPr>
                <w:sz w:val="20"/>
                <w:szCs w:val="20"/>
              </w:rPr>
              <w:t>Giu</w:t>
            </w:r>
          </w:p>
        </w:tc>
        <w:tc>
          <w:tcPr>
            <w:tcW w:w="787" w:type="dxa"/>
            <w:shd w:val="clear" w:color="auto" w:fill="auto"/>
          </w:tcPr>
          <w:p w14:paraId="5EF25D4B" w14:textId="77777777" w:rsidR="00AF1C44" w:rsidRDefault="00D31B6E">
            <w:pPr>
              <w:rPr>
                <w:sz w:val="20"/>
                <w:szCs w:val="20"/>
              </w:rPr>
            </w:pPr>
            <w:r>
              <w:rPr>
                <w:sz w:val="20"/>
                <w:szCs w:val="20"/>
              </w:rPr>
              <w:t>Set</w:t>
            </w:r>
          </w:p>
        </w:tc>
      </w:tr>
      <w:tr w:rsidR="00AF1C44" w14:paraId="3978B26B" w14:textId="77777777">
        <w:tc>
          <w:tcPr>
            <w:tcW w:w="2175" w:type="dxa"/>
            <w:shd w:val="clear" w:color="auto" w:fill="auto"/>
          </w:tcPr>
          <w:p w14:paraId="6439FD25" w14:textId="77777777" w:rsidR="00AF1C44" w:rsidRDefault="00D31B6E">
            <w:pPr>
              <w:rPr>
                <w:sz w:val="20"/>
                <w:szCs w:val="20"/>
              </w:rPr>
            </w:pPr>
            <w:r>
              <w:rPr>
                <w:sz w:val="20"/>
                <w:szCs w:val="20"/>
              </w:rPr>
              <w:t xml:space="preserve">Presentazione del progetto ai docenti, </w:t>
            </w:r>
          </w:p>
        </w:tc>
        <w:tc>
          <w:tcPr>
            <w:tcW w:w="728" w:type="dxa"/>
          </w:tcPr>
          <w:p w14:paraId="1FB163B6" w14:textId="77777777" w:rsidR="00AF1C44" w:rsidRDefault="00D31B6E">
            <w:pPr>
              <w:rPr>
                <w:sz w:val="20"/>
                <w:szCs w:val="20"/>
              </w:rPr>
            </w:pPr>
            <w:r>
              <w:rPr>
                <w:sz w:val="20"/>
                <w:szCs w:val="20"/>
              </w:rPr>
              <w:t>X</w:t>
            </w:r>
          </w:p>
          <w:p w14:paraId="734B0CD7" w14:textId="77777777" w:rsidR="00AF1C44" w:rsidRDefault="00AF1C44">
            <w:pPr>
              <w:rPr>
                <w:sz w:val="20"/>
                <w:szCs w:val="20"/>
              </w:rPr>
            </w:pPr>
          </w:p>
        </w:tc>
        <w:tc>
          <w:tcPr>
            <w:tcW w:w="667" w:type="dxa"/>
            <w:shd w:val="clear" w:color="auto" w:fill="auto"/>
          </w:tcPr>
          <w:p w14:paraId="21387823" w14:textId="77777777" w:rsidR="00AF1C44" w:rsidRDefault="00AF1C44">
            <w:pPr>
              <w:rPr>
                <w:sz w:val="20"/>
                <w:szCs w:val="20"/>
              </w:rPr>
            </w:pPr>
          </w:p>
        </w:tc>
        <w:tc>
          <w:tcPr>
            <w:tcW w:w="798" w:type="dxa"/>
            <w:shd w:val="clear" w:color="auto" w:fill="auto"/>
          </w:tcPr>
          <w:p w14:paraId="0E659D13" w14:textId="77777777" w:rsidR="00AF1C44" w:rsidRDefault="00AF1C44">
            <w:pPr>
              <w:rPr>
                <w:sz w:val="20"/>
                <w:szCs w:val="20"/>
              </w:rPr>
            </w:pPr>
          </w:p>
        </w:tc>
        <w:tc>
          <w:tcPr>
            <w:tcW w:w="692" w:type="dxa"/>
            <w:shd w:val="clear" w:color="auto" w:fill="auto"/>
          </w:tcPr>
          <w:p w14:paraId="6B47AAE1" w14:textId="77777777" w:rsidR="00AF1C44" w:rsidRDefault="00AF1C44">
            <w:pPr>
              <w:rPr>
                <w:sz w:val="20"/>
                <w:szCs w:val="20"/>
              </w:rPr>
            </w:pPr>
          </w:p>
        </w:tc>
        <w:tc>
          <w:tcPr>
            <w:tcW w:w="872" w:type="dxa"/>
            <w:shd w:val="clear" w:color="auto" w:fill="auto"/>
          </w:tcPr>
          <w:p w14:paraId="377376CB" w14:textId="77777777" w:rsidR="00AF1C44" w:rsidRDefault="00AF1C44">
            <w:pPr>
              <w:rPr>
                <w:sz w:val="20"/>
                <w:szCs w:val="20"/>
              </w:rPr>
            </w:pPr>
          </w:p>
        </w:tc>
        <w:tc>
          <w:tcPr>
            <w:tcW w:w="829" w:type="dxa"/>
            <w:shd w:val="clear" w:color="auto" w:fill="auto"/>
          </w:tcPr>
          <w:p w14:paraId="63A129BA" w14:textId="77777777" w:rsidR="00AF1C44" w:rsidRDefault="00AF1C44">
            <w:pPr>
              <w:rPr>
                <w:sz w:val="20"/>
                <w:szCs w:val="20"/>
              </w:rPr>
            </w:pPr>
          </w:p>
        </w:tc>
        <w:tc>
          <w:tcPr>
            <w:tcW w:w="894" w:type="dxa"/>
            <w:shd w:val="clear" w:color="auto" w:fill="auto"/>
          </w:tcPr>
          <w:p w14:paraId="38CAB88F" w14:textId="77777777" w:rsidR="00AF1C44" w:rsidRDefault="00AF1C44">
            <w:pPr>
              <w:rPr>
                <w:sz w:val="20"/>
                <w:szCs w:val="20"/>
              </w:rPr>
            </w:pPr>
          </w:p>
        </w:tc>
        <w:tc>
          <w:tcPr>
            <w:tcW w:w="815" w:type="dxa"/>
            <w:shd w:val="clear" w:color="auto" w:fill="auto"/>
          </w:tcPr>
          <w:p w14:paraId="541726AE" w14:textId="77777777" w:rsidR="00AF1C44" w:rsidRDefault="00AF1C44">
            <w:pPr>
              <w:rPr>
                <w:sz w:val="20"/>
                <w:szCs w:val="20"/>
              </w:rPr>
            </w:pPr>
          </w:p>
        </w:tc>
        <w:tc>
          <w:tcPr>
            <w:tcW w:w="787" w:type="dxa"/>
            <w:shd w:val="clear" w:color="auto" w:fill="auto"/>
          </w:tcPr>
          <w:p w14:paraId="1733CE29" w14:textId="77777777" w:rsidR="00AF1C44" w:rsidRDefault="00AF1C44">
            <w:pPr>
              <w:rPr>
                <w:sz w:val="20"/>
                <w:szCs w:val="20"/>
              </w:rPr>
            </w:pPr>
          </w:p>
        </w:tc>
      </w:tr>
      <w:tr w:rsidR="00AF1C44" w14:paraId="66C1CB36" w14:textId="77777777">
        <w:tc>
          <w:tcPr>
            <w:tcW w:w="2175" w:type="dxa"/>
            <w:shd w:val="clear" w:color="auto" w:fill="auto"/>
          </w:tcPr>
          <w:p w14:paraId="66617D33" w14:textId="77777777" w:rsidR="00AF1C44" w:rsidRDefault="00D31B6E">
            <w:pPr>
              <w:rPr>
                <w:sz w:val="20"/>
                <w:szCs w:val="20"/>
              </w:rPr>
            </w:pPr>
            <w:r>
              <w:rPr>
                <w:sz w:val="20"/>
                <w:szCs w:val="20"/>
              </w:rPr>
              <w:t>Presentazione durante interclasse</w:t>
            </w:r>
          </w:p>
        </w:tc>
        <w:tc>
          <w:tcPr>
            <w:tcW w:w="728" w:type="dxa"/>
          </w:tcPr>
          <w:p w14:paraId="450CEE8F" w14:textId="77777777" w:rsidR="00AF1C44" w:rsidRDefault="00D31B6E">
            <w:pPr>
              <w:rPr>
                <w:sz w:val="20"/>
                <w:szCs w:val="20"/>
              </w:rPr>
            </w:pPr>
            <w:r>
              <w:rPr>
                <w:sz w:val="20"/>
                <w:szCs w:val="20"/>
              </w:rPr>
              <w:t>X</w:t>
            </w:r>
          </w:p>
        </w:tc>
        <w:tc>
          <w:tcPr>
            <w:tcW w:w="667" w:type="dxa"/>
            <w:shd w:val="clear" w:color="auto" w:fill="auto"/>
          </w:tcPr>
          <w:p w14:paraId="1C28C668" w14:textId="77777777" w:rsidR="00AF1C44" w:rsidRDefault="00AF1C44">
            <w:pPr>
              <w:rPr>
                <w:sz w:val="20"/>
                <w:szCs w:val="20"/>
              </w:rPr>
            </w:pPr>
          </w:p>
        </w:tc>
        <w:tc>
          <w:tcPr>
            <w:tcW w:w="798" w:type="dxa"/>
            <w:shd w:val="clear" w:color="auto" w:fill="auto"/>
          </w:tcPr>
          <w:p w14:paraId="6350512E" w14:textId="77777777" w:rsidR="00AF1C44" w:rsidRDefault="00AF1C44">
            <w:pPr>
              <w:rPr>
                <w:sz w:val="20"/>
                <w:szCs w:val="20"/>
              </w:rPr>
            </w:pPr>
          </w:p>
        </w:tc>
        <w:tc>
          <w:tcPr>
            <w:tcW w:w="692" w:type="dxa"/>
            <w:shd w:val="clear" w:color="auto" w:fill="auto"/>
          </w:tcPr>
          <w:p w14:paraId="1B4743E7" w14:textId="77777777" w:rsidR="00AF1C44" w:rsidRDefault="00AF1C44">
            <w:pPr>
              <w:rPr>
                <w:sz w:val="20"/>
                <w:szCs w:val="20"/>
              </w:rPr>
            </w:pPr>
          </w:p>
        </w:tc>
        <w:tc>
          <w:tcPr>
            <w:tcW w:w="872" w:type="dxa"/>
            <w:shd w:val="clear" w:color="auto" w:fill="auto"/>
          </w:tcPr>
          <w:p w14:paraId="1804C7DE" w14:textId="77777777" w:rsidR="00AF1C44" w:rsidRDefault="00AF1C44">
            <w:pPr>
              <w:rPr>
                <w:sz w:val="20"/>
                <w:szCs w:val="20"/>
              </w:rPr>
            </w:pPr>
          </w:p>
        </w:tc>
        <w:tc>
          <w:tcPr>
            <w:tcW w:w="829" w:type="dxa"/>
            <w:shd w:val="clear" w:color="auto" w:fill="auto"/>
          </w:tcPr>
          <w:p w14:paraId="0A74460D" w14:textId="77777777" w:rsidR="00AF1C44" w:rsidRDefault="00AF1C44">
            <w:pPr>
              <w:rPr>
                <w:sz w:val="20"/>
                <w:szCs w:val="20"/>
              </w:rPr>
            </w:pPr>
          </w:p>
        </w:tc>
        <w:tc>
          <w:tcPr>
            <w:tcW w:w="894" w:type="dxa"/>
            <w:shd w:val="clear" w:color="auto" w:fill="auto"/>
          </w:tcPr>
          <w:p w14:paraId="29B00F41" w14:textId="77777777" w:rsidR="00AF1C44" w:rsidRDefault="00AF1C44">
            <w:pPr>
              <w:rPr>
                <w:sz w:val="20"/>
                <w:szCs w:val="20"/>
              </w:rPr>
            </w:pPr>
          </w:p>
        </w:tc>
        <w:tc>
          <w:tcPr>
            <w:tcW w:w="815" w:type="dxa"/>
            <w:shd w:val="clear" w:color="auto" w:fill="auto"/>
          </w:tcPr>
          <w:p w14:paraId="624602BC" w14:textId="77777777" w:rsidR="00AF1C44" w:rsidRDefault="00AF1C44">
            <w:pPr>
              <w:rPr>
                <w:sz w:val="20"/>
                <w:szCs w:val="20"/>
              </w:rPr>
            </w:pPr>
          </w:p>
        </w:tc>
        <w:tc>
          <w:tcPr>
            <w:tcW w:w="787" w:type="dxa"/>
            <w:shd w:val="clear" w:color="auto" w:fill="auto"/>
          </w:tcPr>
          <w:p w14:paraId="32E3C322" w14:textId="77777777" w:rsidR="00AF1C44" w:rsidRDefault="00AF1C44">
            <w:pPr>
              <w:rPr>
                <w:sz w:val="20"/>
                <w:szCs w:val="20"/>
              </w:rPr>
            </w:pPr>
          </w:p>
        </w:tc>
      </w:tr>
      <w:tr w:rsidR="00AF1C44" w14:paraId="30D5B8C9" w14:textId="77777777">
        <w:tc>
          <w:tcPr>
            <w:tcW w:w="2175" w:type="dxa"/>
            <w:shd w:val="clear" w:color="auto" w:fill="auto"/>
          </w:tcPr>
          <w:p w14:paraId="339DCAFB" w14:textId="77777777" w:rsidR="00AF1C44" w:rsidRDefault="00D31B6E">
            <w:pPr>
              <w:rPr>
                <w:sz w:val="20"/>
                <w:szCs w:val="20"/>
              </w:rPr>
            </w:pPr>
            <w:r>
              <w:rPr>
                <w:sz w:val="20"/>
                <w:szCs w:val="20"/>
              </w:rPr>
              <w:t>Formazione dei docenti ai giochi, consegna dei consensi per i genitori</w:t>
            </w:r>
          </w:p>
        </w:tc>
        <w:tc>
          <w:tcPr>
            <w:tcW w:w="728" w:type="dxa"/>
          </w:tcPr>
          <w:p w14:paraId="4780DC65" w14:textId="77777777" w:rsidR="00AF1C44" w:rsidRDefault="00AF1C44">
            <w:pPr>
              <w:rPr>
                <w:sz w:val="20"/>
                <w:szCs w:val="20"/>
              </w:rPr>
            </w:pPr>
          </w:p>
        </w:tc>
        <w:tc>
          <w:tcPr>
            <w:tcW w:w="667" w:type="dxa"/>
            <w:shd w:val="clear" w:color="auto" w:fill="auto"/>
          </w:tcPr>
          <w:p w14:paraId="3593E708" w14:textId="77777777" w:rsidR="00AF1C44" w:rsidRDefault="00D31B6E">
            <w:pPr>
              <w:rPr>
                <w:sz w:val="20"/>
                <w:szCs w:val="20"/>
              </w:rPr>
            </w:pPr>
            <w:r>
              <w:rPr>
                <w:sz w:val="20"/>
                <w:szCs w:val="20"/>
              </w:rPr>
              <w:t>X</w:t>
            </w:r>
          </w:p>
        </w:tc>
        <w:tc>
          <w:tcPr>
            <w:tcW w:w="798" w:type="dxa"/>
            <w:shd w:val="clear" w:color="auto" w:fill="auto"/>
          </w:tcPr>
          <w:p w14:paraId="0612FDAB" w14:textId="77777777" w:rsidR="00AF1C44" w:rsidRDefault="00AF1C44">
            <w:pPr>
              <w:rPr>
                <w:sz w:val="20"/>
                <w:szCs w:val="20"/>
              </w:rPr>
            </w:pPr>
          </w:p>
        </w:tc>
        <w:tc>
          <w:tcPr>
            <w:tcW w:w="692" w:type="dxa"/>
            <w:shd w:val="clear" w:color="auto" w:fill="auto"/>
          </w:tcPr>
          <w:p w14:paraId="219A41D8" w14:textId="77777777" w:rsidR="00AF1C44" w:rsidRDefault="00AF1C44">
            <w:pPr>
              <w:rPr>
                <w:sz w:val="20"/>
                <w:szCs w:val="20"/>
              </w:rPr>
            </w:pPr>
          </w:p>
        </w:tc>
        <w:tc>
          <w:tcPr>
            <w:tcW w:w="872" w:type="dxa"/>
            <w:shd w:val="clear" w:color="auto" w:fill="auto"/>
          </w:tcPr>
          <w:p w14:paraId="35DCC234" w14:textId="77777777" w:rsidR="00AF1C44" w:rsidRDefault="00AF1C44">
            <w:pPr>
              <w:rPr>
                <w:sz w:val="20"/>
                <w:szCs w:val="20"/>
              </w:rPr>
            </w:pPr>
          </w:p>
        </w:tc>
        <w:tc>
          <w:tcPr>
            <w:tcW w:w="829" w:type="dxa"/>
            <w:shd w:val="clear" w:color="auto" w:fill="auto"/>
          </w:tcPr>
          <w:p w14:paraId="71130A59" w14:textId="77777777" w:rsidR="00AF1C44" w:rsidRDefault="00AF1C44">
            <w:pPr>
              <w:rPr>
                <w:sz w:val="20"/>
                <w:szCs w:val="20"/>
              </w:rPr>
            </w:pPr>
          </w:p>
        </w:tc>
        <w:tc>
          <w:tcPr>
            <w:tcW w:w="894" w:type="dxa"/>
            <w:shd w:val="clear" w:color="auto" w:fill="auto"/>
          </w:tcPr>
          <w:p w14:paraId="0280E0C9" w14:textId="77777777" w:rsidR="00AF1C44" w:rsidRDefault="00AF1C44">
            <w:pPr>
              <w:rPr>
                <w:sz w:val="20"/>
                <w:szCs w:val="20"/>
              </w:rPr>
            </w:pPr>
          </w:p>
        </w:tc>
        <w:tc>
          <w:tcPr>
            <w:tcW w:w="815" w:type="dxa"/>
            <w:shd w:val="clear" w:color="auto" w:fill="auto"/>
          </w:tcPr>
          <w:p w14:paraId="253C3A97" w14:textId="77777777" w:rsidR="00AF1C44" w:rsidRDefault="00AF1C44">
            <w:pPr>
              <w:rPr>
                <w:sz w:val="20"/>
                <w:szCs w:val="20"/>
              </w:rPr>
            </w:pPr>
          </w:p>
        </w:tc>
        <w:tc>
          <w:tcPr>
            <w:tcW w:w="787" w:type="dxa"/>
            <w:shd w:val="clear" w:color="auto" w:fill="auto"/>
          </w:tcPr>
          <w:p w14:paraId="12A075D9" w14:textId="77777777" w:rsidR="00AF1C44" w:rsidRDefault="00AF1C44">
            <w:pPr>
              <w:rPr>
                <w:sz w:val="20"/>
                <w:szCs w:val="20"/>
              </w:rPr>
            </w:pPr>
          </w:p>
        </w:tc>
      </w:tr>
      <w:tr w:rsidR="00AF1C44" w14:paraId="5BB5DFD3" w14:textId="77777777">
        <w:tc>
          <w:tcPr>
            <w:tcW w:w="2175" w:type="dxa"/>
            <w:shd w:val="clear" w:color="auto" w:fill="auto"/>
          </w:tcPr>
          <w:p w14:paraId="121EBE48" w14:textId="77777777" w:rsidR="00AF1C44" w:rsidRDefault="00D31B6E">
            <w:pPr>
              <w:rPr>
                <w:b/>
                <w:color w:val="FF0000"/>
                <w:sz w:val="20"/>
                <w:szCs w:val="20"/>
              </w:rPr>
            </w:pPr>
            <w:r>
              <w:rPr>
                <w:b/>
                <w:color w:val="FF0000"/>
                <w:sz w:val="20"/>
                <w:szCs w:val="20"/>
              </w:rPr>
              <w:t>Somministrazione Questionario pre</w:t>
            </w:r>
          </w:p>
        </w:tc>
        <w:tc>
          <w:tcPr>
            <w:tcW w:w="728" w:type="dxa"/>
          </w:tcPr>
          <w:p w14:paraId="407679AB" w14:textId="77777777" w:rsidR="00AF1C44" w:rsidRDefault="00AF1C44">
            <w:pPr>
              <w:rPr>
                <w:b/>
                <w:color w:val="FF0000"/>
                <w:sz w:val="20"/>
                <w:szCs w:val="20"/>
              </w:rPr>
            </w:pPr>
          </w:p>
        </w:tc>
        <w:tc>
          <w:tcPr>
            <w:tcW w:w="667" w:type="dxa"/>
            <w:shd w:val="clear" w:color="auto" w:fill="auto"/>
          </w:tcPr>
          <w:p w14:paraId="1C2660BA" w14:textId="77777777" w:rsidR="00AF1C44" w:rsidRDefault="00AF1C44">
            <w:pPr>
              <w:rPr>
                <w:b/>
                <w:color w:val="FF0000"/>
                <w:sz w:val="20"/>
                <w:szCs w:val="20"/>
              </w:rPr>
            </w:pPr>
          </w:p>
        </w:tc>
        <w:tc>
          <w:tcPr>
            <w:tcW w:w="798" w:type="dxa"/>
            <w:shd w:val="clear" w:color="auto" w:fill="auto"/>
          </w:tcPr>
          <w:p w14:paraId="07597D9D" w14:textId="77777777" w:rsidR="00AF1C44" w:rsidRDefault="00D31B6E">
            <w:pPr>
              <w:rPr>
                <w:b/>
                <w:color w:val="FF0000"/>
                <w:sz w:val="20"/>
                <w:szCs w:val="20"/>
              </w:rPr>
            </w:pPr>
            <w:r>
              <w:rPr>
                <w:b/>
                <w:color w:val="FF0000"/>
                <w:sz w:val="20"/>
                <w:szCs w:val="20"/>
              </w:rPr>
              <w:t>X</w:t>
            </w:r>
          </w:p>
        </w:tc>
        <w:tc>
          <w:tcPr>
            <w:tcW w:w="692" w:type="dxa"/>
            <w:shd w:val="clear" w:color="auto" w:fill="auto"/>
          </w:tcPr>
          <w:p w14:paraId="0F34B2CD" w14:textId="77777777" w:rsidR="00AF1C44" w:rsidRDefault="00AF1C44">
            <w:pPr>
              <w:rPr>
                <w:b/>
                <w:color w:val="FF0000"/>
                <w:sz w:val="20"/>
                <w:szCs w:val="20"/>
              </w:rPr>
            </w:pPr>
          </w:p>
        </w:tc>
        <w:tc>
          <w:tcPr>
            <w:tcW w:w="872" w:type="dxa"/>
            <w:shd w:val="clear" w:color="auto" w:fill="auto"/>
          </w:tcPr>
          <w:p w14:paraId="73BC0FE0" w14:textId="77777777" w:rsidR="00AF1C44" w:rsidRDefault="00AF1C44">
            <w:pPr>
              <w:rPr>
                <w:b/>
                <w:color w:val="FF0000"/>
                <w:sz w:val="20"/>
                <w:szCs w:val="20"/>
              </w:rPr>
            </w:pPr>
          </w:p>
        </w:tc>
        <w:tc>
          <w:tcPr>
            <w:tcW w:w="829" w:type="dxa"/>
            <w:shd w:val="clear" w:color="auto" w:fill="auto"/>
          </w:tcPr>
          <w:p w14:paraId="10BA076E" w14:textId="77777777" w:rsidR="00AF1C44" w:rsidRDefault="00AF1C44">
            <w:pPr>
              <w:rPr>
                <w:b/>
                <w:color w:val="FF0000"/>
                <w:sz w:val="20"/>
                <w:szCs w:val="20"/>
              </w:rPr>
            </w:pPr>
          </w:p>
        </w:tc>
        <w:tc>
          <w:tcPr>
            <w:tcW w:w="894" w:type="dxa"/>
            <w:shd w:val="clear" w:color="auto" w:fill="auto"/>
          </w:tcPr>
          <w:p w14:paraId="4BBBAE99" w14:textId="77777777" w:rsidR="00AF1C44" w:rsidRDefault="00AF1C44">
            <w:pPr>
              <w:rPr>
                <w:b/>
                <w:color w:val="FF0000"/>
                <w:sz w:val="20"/>
                <w:szCs w:val="20"/>
              </w:rPr>
            </w:pPr>
          </w:p>
        </w:tc>
        <w:tc>
          <w:tcPr>
            <w:tcW w:w="815" w:type="dxa"/>
            <w:shd w:val="clear" w:color="auto" w:fill="auto"/>
          </w:tcPr>
          <w:p w14:paraId="7A2600CA" w14:textId="77777777" w:rsidR="00AF1C44" w:rsidRDefault="00AF1C44">
            <w:pPr>
              <w:rPr>
                <w:b/>
                <w:color w:val="FF0000"/>
                <w:sz w:val="20"/>
                <w:szCs w:val="20"/>
              </w:rPr>
            </w:pPr>
          </w:p>
        </w:tc>
        <w:tc>
          <w:tcPr>
            <w:tcW w:w="787" w:type="dxa"/>
            <w:shd w:val="clear" w:color="auto" w:fill="auto"/>
          </w:tcPr>
          <w:p w14:paraId="1EF94417" w14:textId="77777777" w:rsidR="00AF1C44" w:rsidRDefault="00AF1C44">
            <w:pPr>
              <w:rPr>
                <w:b/>
                <w:color w:val="FF0000"/>
                <w:sz w:val="20"/>
                <w:szCs w:val="20"/>
              </w:rPr>
            </w:pPr>
          </w:p>
        </w:tc>
      </w:tr>
      <w:tr w:rsidR="00AF1C44" w14:paraId="4A43F7A6" w14:textId="77777777">
        <w:tc>
          <w:tcPr>
            <w:tcW w:w="2175" w:type="dxa"/>
            <w:shd w:val="clear" w:color="auto" w:fill="auto"/>
          </w:tcPr>
          <w:p w14:paraId="6B5887B4" w14:textId="77777777" w:rsidR="00AF1C44" w:rsidRDefault="00D31B6E">
            <w:pPr>
              <w:rPr>
                <w:b/>
                <w:color w:val="FF0000"/>
                <w:sz w:val="20"/>
                <w:szCs w:val="20"/>
              </w:rPr>
            </w:pPr>
            <w:r>
              <w:rPr>
                <w:b/>
                <w:color w:val="FF0000"/>
                <w:sz w:val="20"/>
                <w:szCs w:val="20"/>
              </w:rPr>
              <w:t xml:space="preserve">Seminario (30 min) su 2 classi </w:t>
            </w:r>
          </w:p>
        </w:tc>
        <w:tc>
          <w:tcPr>
            <w:tcW w:w="728" w:type="dxa"/>
          </w:tcPr>
          <w:p w14:paraId="3E5AED5E" w14:textId="77777777" w:rsidR="00AF1C44" w:rsidRDefault="00AF1C44">
            <w:pPr>
              <w:rPr>
                <w:b/>
                <w:color w:val="FF0000"/>
                <w:sz w:val="20"/>
                <w:szCs w:val="20"/>
              </w:rPr>
            </w:pPr>
          </w:p>
        </w:tc>
        <w:tc>
          <w:tcPr>
            <w:tcW w:w="667" w:type="dxa"/>
            <w:shd w:val="clear" w:color="auto" w:fill="auto"/>
          </w:tcPr>
          <w:p w14:paraId="4150F50F" w14:textId="77777777" w:rsidR="00AF1C44" w:rsidRDefault="00AF1C44">
            <w:pPr>
              <w:rPr>
                <w:b/>
                <w:color w:val="FF0000"/>
                <w:sz w:val="20"/>
                <w:szCs w:val="20"/>
              </w:rPr>
            </w:pPr>
          </w:p>
        </w:tc>
        <w:tc>
          <w:tcPr>
            <w:tcW w:w="798" w:type="dxa"/>
            <w:shd w:val="clear" w:color="auto" w:fill="auto"/>
          </w:tcPr>
          <w:p w14:paraId="59D605FB" w14:textId="77777777" w:rsidR="00AF1C44" w:rsidRDefault="00D31B6E">
            <w:pPr>
              <w:rPr>
                <w:b/>
                <w:color w:val="FF0000"/>
                <w:sz w:val="20"/>
                <w:szCs w:val="20"/>
              </w:rPr>
            </w:pPr>
            <w:r>
              <w:rPr>
                <w:b/>
                <w:color w:val="FF0000"/>
                <w:sz w:val="20"/>
                <w:szCs w:val="20"/>
              </w:rPr>
              <w:t>X</w:t>
            </w:r>
          </w:p>
        </w:tc>
        <w:tc>
          <w:tcPr>
            <w:tcW w:w="692" w:type="dxa"/>
            <w:shd w:val="clear" w:color="auto" w:fill="auto"/>
          </w:tcPr>
          <w:p w14:paraId="02B05D9B" w14:textId="77777777" w:rsidR="00AF1C44" w:rsidRDefault="00AF1C44">
            <w:pPr>
              <w:rPr>
                <w:b/>
                <w:color w:val="FF0000"/>
                <w:sz w:val="20"/>
                <w:szCs w:val="20"/>
              </w:rPr>
            </w:pPr>
          </w:p>
        </w:tc>
        <w:tc>
          <w:tcPr>
            <w:tcW w:w="872" w:type="dxa"/>
            <w:shd w:val="clear" w:color="auto" w:fill="auto"/>
          </w:tcPr>
          <w:p w14:paraId="4303BA9B" w14:textId="77777777" w:rsidR="00AF1C44" w:rsidRDefault="00AF1C44">
            <w:pPr>
              <w:rPr>
                <w:b/>
                <w:color w:val="FF0000"/>
                <w:sz w:val="20"/>
                <w:szCs w:val="20"/>
              </w:rPr>
            </w:pPr>
          </w:p>
        </w:tc>
        <w:tc>
          <w:tcPr>
            <w:tcW w:w="829" w:type="dxa"/>
            <w:shd w:val="clear" w:color="auto" w:fill="auto"/>
          </w:tcPr>
          <w:p w14:paraId="011AA81A" w14:textId="77777777" w:rsidR="00AF1C44" w:rsidRDefault="00AF1C44">
            <w:pPr>
              <w:rPr>
                <w:b/>
                <w:color w:val="FF0000"/>
                <w:sz w:val="20"/>
                <w:szCs w:val="20"/>
              </w:rPr>
            </w:pPr>
          </w:p>
        </w:tc>
        <w:tc>
          <w:tcPr>
            <w:tcW w:w="894" w:type="dxa"/>
            <w:shd w:val="clear" w:color="auto" w:fill="auto"/>
          </w:tcPr>
          <w:p w14:paraId="76AFA51D" w14:textId="77777777" w:rsidR="00AF1C44" w:rsidRDefault="00AF1C44">
            <w:pPr>
              <w:rPr>
                <w:b/>
                <w:color w:val="FF0000"/>
                <w:sz w:val="20"/>
                <w:szCs w:val="20"/>
              </w:rPr>
            </w:pPr>
          </w:p>
        </w:tc>
        <w:tc>
          <w:tcPr>
            <w:tcW w:w="815" w:type="dxa"/>
            <w:shd w:val="clear" w:color="auto" w:fill="auto"/>
          </w:tcPr>
          <w:p w14:paraId="4B5E482A" w14:textId="77777777" w:rsidR="00AF1C44" w:rsidRDefault="00AF1C44">
            <w:pPr>
              <w:rPr>
                <w:b/>
                <w:color w:val="FF0000"/>
                <w:sz w:val="20"/>
                <w:szCs w:val="20"/>
              </w:rPr>
            </w:pPr>
          </w:p>
        </w:tc>
        <w:tc>
          <w:tcPr>
            <w:tcW w:w="787" w:type="dxa"/>
            <w:shd w:val="clear" w:color="auto" w:fill="auto"/>
          </w:tcPr>
          <w:p w14:paraId="7B035795" w14:textId="77777777" w:rsidR="00AF1C44" w:rsidRDefault="00AF1C44">
            <w:pPr>
              <w:rPr>
                <w:b/>
                <w:color w:val="FF0000"/>
                <w:sz w:val="20"/>
                <w:szCs w:val="20"/>
              </w:rPr>
            </w:pPr>
          </w:p>
        </w:tc>
      </w:tr>
      <w:tr w:rsidR="00AF1C44" w14:paraId="60AD1DDD" w14:textId="77777777">
        <w:tc>
          <w:tcPr>
            <w:tcW w:w="2175" w:type="dxa"/>
            <w:shd w:val="clear" w:color="auto" w:fill="auto"/>
          </w:tcPr>
          <w:p w14:paraId="2C807359" w14:textId="77777777" w:rsidR="00AF1C44" w:rsidRDefault="00D31B6E">
            <w:pPr>
              <w:rPr>
                <w:b/>
                <w:color w:val="FF0000"/>
                <w:sz w:val="20"/>
                <w:szCs w:val="20"/>
              </w:rPr>
            </w:pPr>
            <w:r>
              <w:rPr>
                <w:b/>
                <w:color w:val="FF0000"/>
                <w:sz w:val="20"/>
                <w:szCs w:val="20"/>
              </w:rPr>
              <w:t>Giochi in classe a gruppi *</w:t>
            </w:r>
          </w:p>
        </w:tc>
        <w:tc>
          <w:tcPr>
            <w:tcW w:w="728" w:type="dxa"/>
          </w:tcPr>
          <w:p w14:paraId="56D5E137" w14:textId="77777777" w:rsidR="00AF1C44" w:rsidRDefault="00AF1C44">
            <w:pPr>
              <w:rPr>
                <w:b/>
                <w:color w:val="FF0000"/>
                <w:sz w:val="20"/>
                <w:szCs w:val="20"/>
              </w:rPr>
            </w:pPr>
          </w:p>
        </w:tc>
        <w:tc>
          <w:tcPr>
            <w:tcW w:w="667" w:type="dxa"/>
            <w:shd w:val="clear" w:color="auto" w:fill="auto"/>
          </w:tcPr>
          <w:p w14:paraId="662DEA8C" w14:textId="77777777" w:rsidR="00AF1C44" w:rsidRDefault="00AF1C44">
            <w:pPr>
              <w:rPr>
                <w:b/>
                <w:color w:val="FF0000"/>
                <w:sz w:val="20"/>
                <w:szCs w:val="20"/>
              </w:rPr>
            </w:pPr>
          </w:p>
        </w:tc>
        <w:tc>
          <w:tcPr>
            <w:tcW w:w="798" w:type="dxa"/>
            <w:shd w:val="clear" w:color="auto" w:fill="auto"/>
          </w:tcPr>
          <w:p w14:paraId="0A8BE876" w14:textId="77777777" w:rsidR="00AF1C44" w:rsidRDefault="00AF1C44">
            <w:pPr>
              <w:rPr>
                <w:b/>
                <w:color w:val="FF0000"/>
                <w:sz w:val="20"/>
                <w:szCs w:val="20"/>
              </w:rPr>
            </w:pPr>
          </w:p>
        </w:tc>
        <w:tc>
          <w:tcPr>
            <w:tcW w:w="692" w:type="dxa"/>
            <w:shd w:val="clear" w:color="auto" w:fill="auto"/>
          </w:tcPr>
          <w:p w14:paraId="3461A40D" w14:textId="77777777" w:rsidR="00AF1C44" w:rsidRDefault="00D31B6E">
            <w:pPr>
              <w:rPr>
                <w:b/>
                <w:color w:val="FF0000"/>
                <w:sz w:val="20"/>
                <w:szCs w:val="20"/>
              </w:rPr>
            </w:pPr>
            <w:r>
              <w:rPr>
                <w:b/>
                <w:color w:val="FF0000"/>
                <w:sz w:val="20"/>
                <w:szCs w:val="20"/>
              </w:rPr>
              <w:t>X</w:t>
            </w:r>
          </w:p>
        </w:tc>
        <w:tc>
          <w:tcPr>
            <w:tcW w:w="872" w:type="dxa"/>
            <w:shd w:val="clear" w:color="auto" w:fill="auto"/>
          </w:tcPr>
          <w:p w14:paraId="20DF4E82" w14:textId="77777777" w:rsidR="00AF1C44" w:rsidRDefault="00AF1C44">
            <w:pPr>
              <w:rPr>
                <w:b/>
                <w:color w:val="FF0000"/>
                <w:sz w:val="20"/>
                <w:szCs w:val="20"/>
              </w:rPr>
            </w:pPr>
          </w:p>
        </w:tc>
        <w:tc>
          <w:tcPr>
            <w:tcW w:w="829" w:type="dxa"/>
            <w:shd w:val="clear" w:color="auto" w:fill="auto"/>
          </w:tcPr>
          <w:p w14:paraId="31D38527" w14:textId="77777777" w:rsidR="00AF1C44" w:rsidRDefault="00D31B6E">
            <w:pPr>
              <w:rPr>
                <w:b/>
                <w:color w:val="FF0000"/>
                <w:sz w:val="20"/>
                <w:szCs w:val="20"/>
              </w:rPr>
            </w:pPr>
            <w:r>
              <w:rPr>
                <w:b/>
                <w:color w:val="FF0000"/>
                <w:sz w:val="20"/>
                <w:szCs w:val="20"/>
              </w:rPr>
              <w:t>X°</w:t>
            </w:r>
          </w:p>
        </w:tc>
        <w:tc>
          <w:tcPr>
            <w:tcW w:w="894" w:type="dxa"/>
            <w:shd w:val="clear" w:color="auto" w:fill="auto"/>
          </w:tcPr>
          <w:p w14:paraId="1AA7FE4A" w14:textId="77777777" w:rsidR="00AF1C44" w:rsidRDefault="00D31B6E">
            <w:pPr>
              <w:rPr>
                <w:b/>
                <w:color w:val="FF0000"/>
                <w:sz w:val="20"/>
                <w:szCs w:val="20"/>
              </w:rPr>
            </w:pPr>
            <w:r>
              <w:rPr>
                <w:b/>
                <w:color w:val="FF0000"/>
                <w:sz w:val="20"/>
                <w:szCs w:val="20"/>
              </w:rPr>
              <w:t>X°</w:t>
            </w:r>
          </w:p>
        </w:tc>
        <w:tc>
          <w:tcPr>
            <w:tcW w:w="815" w:type="dxa"/>
            <w:shd w:val="clear" w:color="auto" w:fill="auto"/>
          </w:tcPr>
          <w:p w14:paraId="39D31D8C" w14:textId="77777777" w:rsidR="00AF1C44" w:rsidRDefault="00AF1C44">
            <w:pPr>
              <w:rPr>
                <w:b/>
                <w:color w:val="FF0000"/>
                <w:sz w:val="20"/>
                <w:szCs w:val="20"/>
              </w:rPr>
            </w:pPr>
          </w:p>
        </w:tc>
        <w:tc>
          <w:tcPr>
            <w:tcW w:w="787" w:type="dxa"/>
            <w:shd w:val="clear" w:color="auto" w:fill="auto"/>
          </w:tcPr>
          <w:p w14:paraId="73215454" w14:textId="77777777" w:rsidR="00AF1C44" w:rsidRDefault="00AF1C44">
            <w:pPr>
              <w:rPr>
                <w:b/>
                <w:color w:val="FF0000"/>
                <w:sz w:val="20"/>
                <w:szCs w:val="20"/>
              </w:rPr>
            </w:pPr>
          </w:p>
        </w:tc>
      </w:tr>
      <w:tr w:rsidR="00AF1C44" w14:paraId="474D0847" w14:textId="77777777">
        <w:tc>
          <w:tcPr>
            <w:tcW w:w="2175" w:type="dxa"/>
            <w:shd w:val="clear" w:color="auto" w:fill="auto"/>
          </w:tcPr>
          <w:p w14:paraId="6C5F9128" w14:textId="77777777" w:rsidR="00AF1C44" w:rsidRDefault="00D31B6E">
            <w:pPr>
              <w:rPr>
                <w:b/>
                <w:color w:val="FF0000"/>
                <w:sz w:val="20"/>
                <w:szCs w:val="20"/>
              </w:rPr>
            </w:pPr>
            <w:r>
              <w:rPr>
                <w:b/>
                <w:color w:val="FF0000"/>
                <w:sz w:val="20"/>
                <w:szCs w:val="20"/>
              </w:rPr>
              <w:t>Somministrazione Questionario post</w:t>
            </w:r>
          </w:p>
        </w:tc>
        <w:tc>
          <w:tcPr>
            <w:tcW w:w="728" w:type="dxa"/>
          </w:tcPr>
          <w:p w14:paraId="29509E9F" w14:textId="77777777" w:rsidR="00AF1C44" w:rsidRDefault="00AF1C44">
            <w:pPr>
              <w:rPr>
                <w:b/>
                <w:color w:val="FF0000"/>
                <w:sz w:val="20"/>
                <w:szCs w:val="20"/>
              </w:rPr>
            </w:pPr>
          </w:p>
        </w:tc>
        <w:tc>
          <w:tcPr>
            <w:tcW w:w="667" w:type="dxa"/>
            <w:shd w:val="clear" w:color="auto" w:fill="auto"/>
          </w:tcPr>
          <w:p w14:paraId="14E2139B" w14:textId="77777777" w:rsidR="00AF1C44" w:rsidRDefault="00AF1C44">
            <w:pPr>
              <w:rPr>
                <w:b/>
                <w:color w:val="FF0000"/>
                <w:sz w:val="20"/>
                <w:szCs w:val="20"/>
              </w:rPr>
            </w:pPr>
          </w:p>
        </w:tc>
        <w:tc>
          <w:tcPr>
            <w:tcW w:w="798" w:type="dxa"/>
            <w:shd w:val="clear" w:color="auto" w:fill="auto"/>
          </w:tcPr>
          <w:p w14:paraId="4016CC9E" w14:textId="77777777" w:rsidR="00AF1C44" w:rsidRDefault="00AF1C44">
            <w:pPr>
              <w:rPr>
                <w:b/>
                <w:color w:val="FF0000"/>
                <w:sz w:val="20"/>
                <w:szCs w:val="20"/>
              </w:rPr>
            </w:pPr>
          </w:p>
        </w:tc>
        <w:tc>
          <w:tcPr>
            <w:tcW w:w="692" w:type="dxa"/>
            <w:shd w:val="clear" w:color="auto" w:fill="auto"/>
          </w:tcPr>
          <w:p w14:paraId="45B4A2CA" w14:textId="77777777" w:rsidR="00AF1C44" w:rsidRDefault="00AF1C44">
            <w:pPr>
              <w:rPr>
                <w:b/>
                <w:color w:val="FF0000"/>
                <w:sz w:val="20"/>
                <w:szCs w:val="20"/>
              </w:rPr>
            </w:pPr>
          </w:p>
        </w:tc>
        <w:tc>
          <w:tcPr>
            <w:tcW w:w="872" w:type="dxa"/>
            <w:shd w:val="clear" w:color="auto" w:fill="auto"/>
          </w:tcPr>
          <w:p w14:paraId="3DD5ED9C" w14:textId="77777777" w:rsidR="00AF1C44" w:rsidRDefault="00AF1C44">
            <w:pPr>
              <w:rPr>
                <w:b/>
                <w:color w:val="FF0000"/>
                <w:sz w:val="20"/>
                <w:szCs w:val="20"/>
              </w:rPr>
            </w:pPr>
          </w:p>
        </w:tc>
        <w:tc>
          <w:tcPr>
            <w:tcW w:w="829" w:type="dxa"/>
            <w:shd w:val="clear" w:color="auto" w:fill="auto"/>
          </w:tcPr>
          <w:p w14:paraId="5309456C" w14:textId="77777777" w:rsidR="00AF1C44" w:rsidRDefault="00AF1C44">
            <w:pPr>
              <w:rPr>
                <w:b/>
                <w:color w:val="FF0000"/>
                <w:sz w:val="20"/>
                <w:szCs w:val="20"/>
              </w:rPr>
            </w:pPr>
          </w:p>
        </w:tc>
        <w:tc>
          <w:tcPr>
            <w:tcW w:w="894" w:type="dxa"/>
            <w:shd w:val="clear" w:color="auto" w:fill="auto"/>
          </w:tcPr>
          <w:p w14:paraId="25B93294" w14:textId="77777777" w:rsidR="00AF1C44" w:rsidRDefault="00D31B6E">
            <w:pPr>
              <w:rPr>
                <w:b/>
                <w:color w:val="FF0000"/>
                <w:sz w:val="20"/>
                <w:szCs w:val="20"/>
              </w:rPr>
            </w:pPr>
            <w:r>
              <w:rPr>
                <w:b/>
                <w:color w:val="FF0000"/>
                <w:sz w:val="20"/>
                <w:szCs w:val="20"/>
              </w:rPr>
              <w:t>X°</w:t>
            </w:r>
          </w:p>
        </w:tc>
        <w:tc>
          <w:tcPr>
            <w:tcW w:w="815" w:type="dxa"/>
            <w:shd w:val="clear" w:color="auto" w:fill="auto"/>
          </w:tcPr>
          <w:p w14:paraId="4CD61249" w14:textId="77777777" w:rsidR="00AF1C44" w:rsidRDefault="00AF1C44">
            <w:pPr>
              <w:rPr>
                <w:b/>
                <w:color w:val="FF0000"/>
                <w:sz w:val="20"/>
                <w:szCs w:val="20"/>
              </w:rPr>
            </w:pPr>
          </w:p>
        </w:tc>
        <w:tc>
          <w:tcPr>
            <w:tcW w:w="787" w:type="dxa"/>
            <w:shd w:val="clear" w:color="auto" w:fill="auto"/>
          </w:tcPr>
          <w:p w14:paraId="4B884F0A" w14:textId="77777777" w:rsidR="00AF1C44" w:rsidRDefault="00AF1C44">
            <w:pPr>
              <w:rPr>
                <w:b/>
                <w:color w:val="FF0000"/>
                <w:sz w:val="20"/>
                <w:szCs w:val="20"/>
              </w:rPr>
            </w:pPr>
          </w:p>
        </w:tc>
      </w:tr>
      <w:tr w:rsidR="00AF1C44" w14:paraId="5ECA27DE" w14:textId="77777777">
        <w:tc>
          <w:tcPr>
            <w:tcW w:w="2175" w:type="dxa"/>
            <w:shd w:val="clear" w:color="auto" w:fill="auto"/>
          </w:tcPr>
          <w:p w14:paraId="714356DE" w14:textId="77777777" w:rsidR="00AF1C44" w:rsidRDefault="00D31B6E">
            <w:pPr>
              <w:rPr>
                <w:b/>
                <w:color w:val="FF0000"/>
                <w:sz w:val="20"/>
                <w:szCs w:val="20"/>
              </w:rPr>
            </w:pPr>
            <w:r>
              <w:rPr>
                <w:b/>
                <w:color w:val="FF0000"/>
                <w:sz w:val="20"/>
                <w:szCs w:val="20"/>
              </w:rPr>
              <w:t>Inserimento e analisi dei dati</w:t>
            </w:r>
          </w:p>
        </w:tc>
        <w:tc>
          <w:tcPr>
            <w:tcW w:w="728" w:type="dxa"/>
          </w:tcPr>
          <w:p w14:paraId="3F688300" w14:textId="77777777" w:rsidR="00AF1C44" w:rsidRDefault="00AF1C44">
            <w:pPr>
              <w:rPr>
                <w:b/>
                <w:color w:val="FF0000"/>
                <w:sz w:val="20"/>
                <w:szCs w:val="20"/>
              </w:rPr>
            </w:pPr>
          </w:p>
        </w:tc>
        <w:tc>
          <w:tcPr>
            <w:tcW w:w="667" w:type="dxa"/>
            <w:shd w:val="clear" w:color="auto" w:fill="auto"/>
          </w:tcPr>
          <w:p w14:paraId="277676AF" w14:textId="77777777" w:rsidR="00AF1C44" w:rsidRDefault="00AF1C44">
            <w:pPr>
              <w:rPr>
                <w:b/>
                <w:color w:val="FF0000"/>
                <w:sz w:val="20"/>
                <w:szCs w:val="20"/>
              </w:rPr>
            </w:pPr>
          </w:p>
        </w:tc>
        <w:tc>
          <w:tcPr>
            <w:tcW w:w="798" w:type="dxa"/>
            <w:shd w:val="clear" w:color="auto" w:fill="auto"/>
          </w:tcPr>
          <w:p w14:paraId="06B3EFB2" w14:textId="77777777" w:rsidR="00AF1C44" w:rsidRDefault="00AF1C44">
            <w:pPr>
              <w:rPr>
                <w:b/>
                <w:color w:val="FF0000"/>
                <w:sz w:val="20"/>
                <w:szCs w:val="20"/>
              </w:rPr>
            </w:pPr>
          </w:p>
        </w:tc>
        <w:tc>
          <w:tcPr>
            <w:tcW w:w="692" w:type="dxa"/>
            <w:shd w:val="clear" w:color="auto" w:fill="auto"/>
          </w:tcPr>
          <w:p w14:paraId="3FFF2428" w14:textId="77777777" w:rsidR="00AF1C44" w:rsidRDefault="00AF1C44">
            <w:pPr>
              <w:rPr>
                <w:b/>
                <w:color w:val="FF0000"/>
                <w:sz w:val="20"/>
                <w:szCs w:val="20"/>
              </w:rPr>
            </w:pPr>
          </w:p>
        </w:tc>
        <w:tc>
          <w:tcPr>
            <w:tcW w:w="872" w:type="dxa"/>
            <w:shd w:val="clear" w:color="auto" w:fill="auto"/>
          </w:tcPr>
          <w:p w14:paraId="3A1AD79E" w14:textId="77777777" w:rsidR="00AF1C44" w:rsidRDefault="00AF1C44">
            <w:pPr>
              <w:rPr>
                <w:b/>
                <w:color w:val="FF0000"/>
                <w:sz w:val="20"/>
                <w:szCs w:val="20"/>
              </w:rPr>
            </w:pPr>
          </w:p>
        </w:tc>
        <w:tc>
          <w:tcPr>
            <w:tcW w:w="829" w:type="dxa"/>
            <w:shd w:val="clear" w:color="auto" w:fill="auto"/>
          </w:tcPr>
          <w:p w14:paraId="32CE8E02" w14:textId="77777777" w:rsidR="00AF1C44" w:rsidRDefault="00AF1C44">
            <w:pPr>
              <w:rPr>
                <w:b/>
                <w:color w:val="FF0000"/>
                <w:sz w:val="20"/>
                <w:szCs w:val="20"/>
              </w:rPr>
            </w:pPr>
          </w:p>
        </w:tc>
        <w:tc>
          <w:tcPr>
            <w:tcW w:w="894" w:type="dxa"/>
            <w:shd w:val="clear" w:color="auto" w:fill="auto"/>
          </w:tcPr>
          <w:p w14:paraId="392AB2C0" w14:textId="77777777" w:rsidR="00AF1C44" w:rsidRDefault="00AF1C44">
            <w:pPr>
              <w:rPr>
                <w:b/>
                <w:color w:val="FF0000"/>
                <w:sz w:val="20"/>
                <w:szCs w:val="20"/>
              </w:rPr>
            </w:pPr>
          </w:p>
        </w:tc>
        <w:tc>
          <w:tcPr>
            <w:tcW w:w="815" w:type="dxa"/>
            <w:shd w:val="clear" w:color="auto" w:fill="auto"/>
          </w:tcPr>
          <w:p w14:paraId="3618494A" w14:textId="77777777" w:rsidR="00AF1C44" w:rsidRDefault="00D31B6E">
            <w:pPr>
              <w:rPr>
                <w:b/>
                <w:color w:val="FF0000"/>
                <w:sz w:val="20"/>
                <w:szCs w:val="20"/>
              </w:rPr>
            </w:pPr>
            <w:r>
              <w:rPr>
                <w:b/>
                <w:color w:val="FF0000"/>
                <w:sz w:val="20"/>
                <w:szCs w:val="20"/>
              </w:rPr>
              <w:t>X</w:t>
            </w:r>
          </w:p>
        </w:tc>
        <w:tc>
          <w:tcPr>
            <w:tcW w:w="787" w:type="dxa"/>
            <w:shd w:val="clear" w:color="auto" w:fill="auto"/>
          </w:tcPr>
          <w:p w14:paraId="5CC0780B" w14:textId="77777777" w:rsidR="00AF1C44" w:rsidRDefault="00D31B6E">
            <w:pPr>
              <w:rPr>
                <w:b/>
                <w:color w:val="FF0000"/>
                <w:sz w:val="20"/>
                <w:szCs w:val="20"/>
              </w:rPr>
            </w:pPr>
            <w:r>
              <w:rPr>
                <w:b/>
                <w:color w:val="FF0000"/>
                <w:sz w:val="20"/>
                <w:szCs w:val="20"/>
              </w:rPr>
              <w:t>X</w:t>
            </w:r>
          </w:p>
        </w:tc>
      </w:tr>
      <w:tr w:rsidR="00AF1C44" w14:paraId="4DCFCC53" w14:textId="77777777">
        <w:tc>
          <w:tcPr>
            <w:tcW w:w="2175" w:type="dxa"/>
            <w:shd w:val="clear" w:color="auto" w:fill="auto"/>
          </w:tcPr>
          <w:p w14:paraId="0C6862BE" w14:textId="77777777" w:rsidR="00AF1C44" w:rsidRDefault="00D31B6E">
            <w:pPr>
              <w:rPr>
                <w:b/>
                <w:color w:val="FF0000"/>
                <w:sz w:val="20"/>
                <w:szCs w:val="20"/>
              </w:rPr>
            </w:pPr>
            <w:r>
              <w:rPr>
                <w:b/>
                <w:color w:val="FF0000"/>
                <w:sz w:val="20"/>
                <w:szCs w:val="20"/>
              </w:rPr>
              <w:t>Condivisione risultati</w:t>
            </w:r>
          </w:p>
          <w:p w14:paraId="1BA0C680" w14:textId="77777777" w:rsidR="00AF1C44" w:rsidRDefault="00AF1C44">
            <w:pPr>
              <w:rPr>
                <w:b/>
                <w:color w:val="FF0000"/>
                <w:sz w:val="20"/>
                <w:szCs w:val="20"/>
              </w:rPr>
            </w:pPr>
          </w:p>
        </w:tc>
        <w:tc>
          <w:tcPr>
            <w:tcW w:w="728" w:type="dxa"/>
          </w:tcPr>
          <w:p w14:paraId="01EBEE2D" w14:textId="77777777" w:rsidR="00AF1C44" w:rsidRDefault="00AF1C44">
            <w:pPr>
              <w:rPr>
                <w:b/>
                <w:color w:val="FF0000"/>
                <w:sz w:val="20"/>
                <w:szCs w:val="20"/>
              </w:rPr>
            </w:pPr>
          </w:p>
        </w:tc>
        <w:tc>
          <w:tcPr>
            <w:tcW w:w="667" w:type="dxa"/>
            <w:shd w:val="clear" w:color="auto" w:fill="auto"/>
          </w:tcPr>
          <w:p w14:paraId="531CE75F" w14:textId="77777777" w:rsidR="00AF1C44" w:rsidRDefault="00AF1C44">
            <w:pPr>
              <w:rPr>
                <w:b/>
                <w:color w:val="FF0000"/>
                <w:sz w:val="20"/>
                <w:szCs w:val="20"/>
              </w:rPr>
            </w:pPr>
          </w:p>
        </w:tc>
        <w:tc>
          <w:tcPr>
            <w:tcW w:w="798" w:type="dxa"/>
            <w:shd w:val="clear" w:color="auto" w:fill="auto"/>
          </w:tcPr>
          <w:p w14:paraId="16E51C1B" w14:textId="77777777" w:rsidR="00AF1C44" w:rsidRDefault="00AF1C44">
            <w:pPr>
              <w:rPr>
                <w:b/>
                <w:color w:val="FF0000"/>
                <w:sz w:val="20"/>
                <w:szCs w:val="20"/>
              </w:rPr>
            </w:pPr>
          </w:p>
        </w:tc>
        <w:tc>
          <w:tcPr>
            <w:tcW w:w="692" w:type="dxa"/>
            <w:shd w:val="clear" w:color="auto" w:fill="auto"/>
          </w:tcPr>
          <w:p w14:paraId="6E73F433" w14:textId="77777777" w:rsidR="00AF1C44" w:rsidRDefault="00AF1C44">
            <w:pPr>
              <w:rPr>
                <w:b/>
                <w:color w:val="FF0000"/>
                <w:sz w:val="20"/>
                <w:szCs w:val="20"/>
              </w:rPr>
            </w:pPr>
          </w:p>
        </w:tc>
        <w:tc>
          <w:tcPr>
            <w:tcW w:w="872" w:type="dxa"/>
            <w:shd w:val="clear" w:color="auto" w:fill="auto"/>
          </w:tcPr>
          <w:p w14:paraId="716C31CD" w14:textId="77777777" w:rsidR="00AF1C44" w:rsidRDefault="00AF1C44">
            <w:pPr>
              <w:rPr>
                <w:b/>
                <w:color w:val="FF0000"/>
                <w:sz w:val="20"/>
                <w:szCs w:val="20"/>
              </w:rPr>
            </w:pPr>
          </w:p>
        </w:tc>
        <w:tc>
          <w:tcPr>
            <w:tcW w:w="829" w:type="dxa"/>
            <w:shd w:val="clear" w:color="auto" w:fill="auto"/>
          </w:tcPr>
          <w:p w14:paraId="5EBF6741" w14:textId="77777777" w:rsidR="00AF1C44" w:rsidRDefault="00AF1C44">
            <w:pPr>
              <w:rPr>
                <w:b/>
                <w:color w:val="FF0000"/>
                <w:sz w:val="20"/>
                <w:szCs w:val="20"/>
              </w:rPr>
            </w:pPr>
          </w:p>
        </w:tc>
        <w:tc>
          <w:tcPr>
            <w:tcW w:w="894" w:type="dxa"/>
            <w:shd w:val="clear" w:color="auto" w:fill="auto"/>
          </w:tcPr>
          <w:p w14:paraId="6FE90419" w14:textId="77777777" w:rsidR="00AF1C44" w:rsidRDefault="00AF1C44">
            <w:pPr>
              <w:rPr>
                <w:b/>
                <w:color w:val="FF0000"/>
                <w:sz w:val="20"/>
                <w:szCs w:val="20"/>
              </w:rPr>
            </w:pPr>
          </w:p>
        </w:tc>
        <w:tc>
          <w:tcPr>
            <w:tcW w:w="815" w:type="dxa"/>
            <w:shd w:val="clear" w:color="auto" w:fill="auto"/>
          </w:tcPr>
          <w:p w14:paraId="594F2AF7" w14:textId="77777777" w:rsidR="00AF1C44" w:rsidRDefault="00AF1C44">
            <w:pPr>
              <w:rPr>
                <w:b/>
                <w:color w:val="FF0000"/>
                <w:sz w:val="20"/>
                <w:szCs w:val="20"/>
              </w:rPr>
            </w:pPr>
          </w:p>
        </w:tc>
        <w:tc>
          <w:tcPr>
            <w:tcW w:w="787" w:type="dxa"/>
            <w:shd w:val="clear" w:color="auto" w:fill="auto"/>
          </w:tcPr>
          <w:p w14:paraId="4D30378C" w14:textId="77777777" w:rsidR="00AF1C44" w:rsidRDefault="00D31B6E">
            <w:pPr>
              <w:rPr>
                <w:b/>
                <w:color w:val="FF0000"/>
                <w:sz w:val="20"/>
                <w:szCs w:val="20"/>
              </w:rPr>
            </w:pPr>
            <w:r>
              <w:rPr>
                <w:b/>
                <w:color w:val="FF0000"/>
                <w:sz w:val="20"/>
                <w:szCs w:val="20"/>
              </w:rPr>
              <w:t>X</w:t>
            </w:r>
          </w:p>
        </w:tc>
      </w:tr>
    </w:tbl>
    <w:p w14:paraId="37DE7D85" w14:textId="77777777" w:rsidR="00AF1C44" w:rsidRDefault="00AF1C44">
      <w:pPr>
        <w:widowControl w:val="0"/>
        <w:spacing w:line="360" w:lineRule="auto"/>
        <w:rPr>
          <w:sz w:val="20"/>
          <w:szCs w:val="20"/>
        </w:rPr>
      </w:pPr>
    </w:p>
    <w:p w14:paraId="6D822A56" w14:textId="77777777" w:rsidR="00AF1C44" w:rsidRDefault="00D31B6E">
      <w:pPr>
        <w:rPr>
          <w:sz w:val="18"/>
          <w:szCs w:val="18"/>
        </w:rPr>
      </w:pPr>
      <w:r>
        <w:rPr>
          <w:sz w:val="18"/>
          <w:szCs w:val="18"/>
        </w:rPr>
        <w:t>° Somministrazione a cura dei docenti</w:t>
      </w:r>
    </w:p>
    <w:p w14:paraId="359F08F9" w14:textId="77777777" w:rsidR="00AF1C44" w:rsidRDefault="00AF1C44">
      <w:pPr>
        <w:widowControl w:val="0"/>
        <w:spacing w:line="360" w:lineRule="auto"/>
      </w:pPr>
    </w:p>
    <w:p w14:paraId="3128094E" w14:textId="77777777" w:rsidR="00AF1C44" w:rsidRDefault="00D31B6E">
      <w:pPr>
        <w:spacing w:line="360" w:lineRule="auto"/>
        <w:ind w:left="360"/>
        <w:rPr>
          <w:b/>
        </w:rPr>
      </w:pPr>
      <w:r>
        <w:rPr>
          <w:b/>
        </w:rPr>
        <w:t>4.2 Gli spazi scolastici</w:t>
      </w:r>
    </w:p>
    <w:p w14:paraId="67F9CECC" w14:textId="77777777" w:rsidR="00AF1C44" w:rsidRDefault="00D31B6E">
      <w:pPr>
        <w:spacing w:line="360" w:lineRule="auto"/>
        <w:jc w:val="both"/>
      </w:pPr>
      <w:r>
        <w:t xml:space="preserve">I principali spazi scolastici utilizzati sono stati: l'aula per le videoproiezioni, sita all’ultimo piano dell’edificio scolastico ha fornito il supporto informatico per la realizzazione della presentazione </w:t>
      </w:r>
      <w:r>
        <w:lastRenderedPageBreak/>
        <w:t>Powerpoint. Le classi sono state usate per svolgere i giochi di carte e da tavolo. La palestra e la “palestrina” per svolgere i giochi di movimento.</w:t>
      </w:r>
    </w:p>
    <w:p w14:paraId="757F63AA" w14:textId="77777777" w:rsidR="00AF1C44" w:rsidRDefault="00AF1C44">
      <w:pPr>
        <w:spacing w:line="360" w:lineRule="auto"/>
        <w:ind w:left="360"/>
        <w:rPr>
          <w:b/>
        </w:rPr>
      </w:pPr>
    </w:p>
    <w:p w14:paraId="331F5EC1" w14:textId="77777777" w:rsidR="00AF1C44" w:rsidRDefault="00D31B6E">
      <w:pPr>
        <w:spacing w:line="360" w:lineRule="auto"/>
        <w:ind w:left="360"/>
        <w:rPr>
          <w:b/>
        </w:rPr>
      </w:pPr>
      <w:r>
        <w:rPr>
          <w:b/>
        </w:rPr>
        <w:t>4.3 Materiale tecnico</w:t>
      </w:r>
    </w:p>
    <w:p w14:paraId="5582DE77" w14:textId="3A5EE897" w:rsidR="00AF1C44" w:rsidRDefault="00D31B6E">
      <w:pPr>
        <w:spacing w:line="360" w:lineRule="auto"/>
        <w:jc w:val="both"/>
      </w:pPr>
      <w:r>
        <w:t xml:space="preserve">Per realizzare l'intervento ci si è avvalsi delle competenze grafiche di una ricercatrice di sanità pubblica che oltre alla carriera universitaria ha lavorato come grafica. La ricercatrice, con la collaborazione delle idee del gruppo, ha inventato le carte e le ha disegnate. Successivamente le ha riprodotte utilizzando Photoshop per creare dei mazzi di carte e dei cartelloni. Con l’eccezione del cartellone sul fumo preso dai materiali dell’Osservatorio Fumo, Alcol e Droga (OSSFAD) dell'Istituto Superiore di </w:t>
      </w:r>
      <w:r w:rsidRPr="00BE0DCB">
        <w:t>Sanità (1</w:t>
      </w:r>
      <w:r w:rsidR="00B90ABD" w:rsidRPr="009C3633">
        <w:t>9</w:t>
      </w:r>
      <w:r w:rsidRPr="00BE0DCB">
        <w:t>) tutti</w:t>
      </w:r>
      <w:r>
        <w:t xml:space="preserve"> gli altri materiali sono di invenzione e realizzazione della dott.ssa Mannocci e del gruppo di ricerca. Per la stampa dei materiali ci si è avvalsi della collaborazione di una copisteria della zona. </w:t>
      </w:r>
    </w:p>
    <w:p w14:paraId="189D5898" w14:textId="77777777" w:rsidR="00AF1C44" w:rsidRDefault="00D31B6E">
      <w:pPr>
        <w:spacing w:line="360" w:lineRule="auto"/>
        <w:jc w:val="both"/>
      </w:pPr>
      <w:r>
        <w:t>I referenti di ogni singolo progetto hanno inventato i giochi a partire dalle carte e dai cartelloni e hanno realizzato un libretto delle istruzioni per ogni intervento.</w:t>
      </w:r>
    </w:p>
    <w:p w14:paraId="675C7F21" w14:textId="77777777" w:rsidR="00AF1C44" w:rsidRDefault="00D31B6E">
      <w:pPr>
        <w:spacing w:line="360" w:lineRule="auto"/>
        <w:jc w:val="both"/>
      </w:pPr>
      <w:r>
        <w:t>Ogni classe ha ricevuto un apposito kit di gioco che si compone di: due mazzi di carte, due tabelloni per l’intervento sulla nutrizione per le classi seconde e un tabellone per l’intervento sull’attività fisica per le classi terze, pedine e dadi, due tabelloni per l’intervento sul fumo.</w:t>
      </w:r>
    </w:p>
    <w:p w14:paraId="628612DE" w14:textId="77777777" w:rsidR="00AF1C44" w:rsidRDefault="00D31B6E">
      <w:pPr>
        <w:spacing w:line="360" w:lineRule="auto"/>
        <w:jc w:val="both"/>
      </w:pPr>
      <w:r>
        <w:t>Tutto il materiale dell’intervento composto da: presentazioni powerpoint, libretto d’istruzioni, giochi, consenso informato e questionari è riportato in allegato (vedi allegato al documento progettuale).</w:t>
      </w:r>
    </w:p>
    <w:p w14:paraId="4C8EAE7B" w14:textId="77777777" w:rsidR="00AF1C44" w:rsidRDefault="00AF1C44">
      <w:pPr>
        <w:spacing w:line="360" w:lineRule="auto"/>
        <w:jc w:val="both"/>
      </w:pPr>
    </w:p>
    <w:p w14:paraId="18C88ABD" w14:textId="77777777" w:rsidR="00AF1C44" w:rsidRDefault="00D31B6E">
      <w:pPr>
        <w:spacing w:line="360" w:lineRule="auto"/>
        <w:jc w:val="both"/>
      </w:pPr>
      <w:r>
        <w:t>Figura 7. Alcune carte e giochi</w:t>
      </w:r>
    </w:p>
    <w:p w14:paraId="607F3745" w14:textId="77777777" w:rsidR="00AF1C44" w:rsidRDefault="00D31B6E">
      <w:pPr>
        <w:spacing w:line="360" w:lineRule="auto"/>
        <w:jc w:val="center"/>
      </w:pPr>
      <w:r>
        <w:rPr>
          <w:b/>
          <w:noProof/>
        </w:rPr>
        <w:drawing>
          <wp:inline distT="0" distB="0" distL="0" distR="0" wp14:anchorId="78D8419B" wp14:editId="1B59D1BE">
            <wp:extent cx="2124111" cy="1638328"/>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124111" cy="1638328"/>
                    </a:xfrm>
                    <a:prstGeom prst="rect">
                      <a:avLst/>
                    </a:prstGeom>
                    <a:ln/>
                  </pic:spPr>
                </pic:pic>
              </a:graphicData>
            </a:graphic>
          </wp:inline>
        </w:drawing>
      </w:r>
    </w:p>
    <w:p w14:paraId="0B783E44" w14:textId="77777777" w:rsidR="00AF1C44" w:rsidRDefault="00D31B6E">
      <w:pPr>
        <w:spacing w:line="360" w:lineRule="auto"/>
        <w:jc w:val="center"/>
      </w:pPr>
      <w:r>
        <w:lastRenderedPageBreak/>
        <w:t xml:space="preserve">  </w:t>
      </w:r>
      <w:r>
        <w:rPr>
          <w:noProof/>
        </w:rPr>
        <w:drawing>
          <wp:inline distT="0" distB="0" distL="0" distR="0" wp14:anchorId="5FD0385E" wp14:editId="520F5FE4">
            <wp:extent cx="2616648" cy="1831652"/>
            <wp:effectExtent l="0" t="0" r="0" b="0"/>
            <wp:docPr id="19" name="image10.jpg" descr="G:\Igiene\Giochiamo, attività fisica, promozione salute\Poster per il progetto\Rubabandiera.jpg"/>
            <wp:cNvGraphicFramePr/>
            <a:graphic xmlns:a="http://schemas.openxmlformats.org/drawingml/2006/main">
              <a:graphicData uri="http://schemas.openxmlformats.org/drawingml/2006/picture">
                <pic:pic xmlns:pic="http://schemas.openxmlformats.org/drawingml/2006/picture">
                  <pic:nvPicPr>
                    <pic:cNvPr id="0" name="image10.jpg" descr="G:\Igiene\Giochiamo, attività fisica, promozione salute\Poster per il progetto\Rubabandiera.jpg"/>
                    <pic:cNvPicPr preferRelativeResize="0"/>
                  </pic:nvPicPr>
                  <pic:blipFill>
                    <a:blip r:embed="rId15"/>
                    <a:srcRect/>
                    <a:stretch>
                      <a:fillRect/>
                    </a:stretch>
                  </pic:blipFill>
                  <pic:spPr>
                    <a:xfrm>
                      <a:off x="0" y="0"/>
                      <a:ext cx="2616648" cy="1831652"/>
                    </a:xfrm>
                    <a:prstGeom prst="rect">
                      <a:avLst/>
                    </a:prstGeom>
                    <a:ln/>
                  </pic:spPr>
                </pic:pic>
              </a:graphicData>
            </a:graphic>
          </wp:inline>
        </w:drawing>
      </w:r>
      <w:r>
        <w:t xml:space="preserve">             </w:t>
      </w:r>
      <w:r>
        <w:rPr>
          <w:noProof/>
        </w:rPr>
        <w:drawing>
          <wp:inline distT="0" distB="0" distL="0" distR="0" wp14:anchorId="32DE7D54" wp14:editId="1C7ACEA4">
            <wp:extent cx="2617759" cy="1832431"/>
            <wp:effectExtent l="0" t="0" r="0" b="0"/>
            <wp:docPr id="18" name="image4.jpg" descr="C:\Users\Igiene34\Desktop\Downloads\Egiziamo.jpg"/>
            <wp:cNvGraphicFramePr/>
            <a:graphic xmlns:a="http://schemas.openxmlformats.org/drawingml/2006/main">
              <a:graphicData uri="http://schemas.openxmlformats.org/drawingml/2006/picture">
                <pic:pic xmlns:pic="http://schemas.openxmlformats.org/drawingml/2006/picture">
                  <pic:nvPicPr>
                    <pic:cNvPr id="0" name="image4.jpg" descr="C:\Users\Igiene34\Desktop\Downloads\Egiziamo.jpg"/>
                    <pic:cNvPicPr preferRelativeResize="0"/>
                  </pic:nvPicPr>
                  <pic:blipFill>
                    <a:blip r:embed="rId16"/>
                    <a:srcRect/>
                    <a:stretch>
                      <a:fillRect/>
                    </a:stretch>
                  </pic:blipFill>
                  <pic:spPr>
                    <a:xfrm>
                      <a:off x="0" y="0"/>
                      <a:ext cx="2617759" cy="1832431"/>
                    </a:xfrm>
                    <a:prstGeom prst="rect">
                      <a:avLst/>
                    </a:prstGeom>
                    <a:ln/>
                  </pic:spPr>
                </pic:pic>
              </a:graphicData>
            </a:graphic>
          </wp:inline>
        </w:drawing>
      </w:r>
    </w:p>
    <w:p w14:paraId="1EF97545" w14:textId="77777777" w:rsidR="00AF1C44" w:rsidRDefault="00AF1C44">
      <w:pPr>
        <w:spacing w:line="360" w:lineRule="auto"/>
        <w:jc w:val="both"/>
      </w:pPr>
    </w:p>
    <w:p w14:paraId="6314A53E" w14:textId="77777777" w:rsidR="00AF1C44" w:rsidRDefault="00AF1C44">
      <w:pPr>
        <w:spacing w:line="360" w:lineRule="auto"/>
        <w:jc w:val="both"/>
      </w:pPr>
    </w:p>
    <w:p w14:paraId="2A1418D0" w14:textId="77777777" w:rsidR="00AF1C44" w:rsidRDefault="00D31B6E">
      <w:pPr>
        <w:spacing w:line="360" w:lineRule="auto"/>
        <w:jc w:val="both"/>
      </w:pPr>
      <w:r>
        <w:t>La coppia di ricercatori referenti ha realizzato una presentazione Power Point sulle singole tematiche. Ogni presentazione ha trasmesso le conoscenze di base dell’argomento con le indicazioni di comportamento consigliate per stare in salute.</w:t>
      </w:r>
    </w:p>
    <w:p w14:paraId="60089C82" w14:textId="77777777" w:rsidR="00AF1C44" w:rsidRDefault="00AF1C44">
      <w:pPr>
        <w:spacing w:line="360" w:lineRule="auto"/>
        <w:jc w:val="both"/>
      </w:pPr>
    </w:p>
    <w:p w14:paraId="456902DD" w14:textId="77777777" w:rsidR="00AF1C44" w:rsidRDefault="00D31B6E">
      <w:pPr>
        <w:spacing w:line="360" w:lineRule="auto"/>
        <w:jc w:val="both"/>
      </w:pPr>
      <w:r>
        <w:t>Figura 8. Le presentazioni Power Point</w:t>
      </w:r>
    </w:p>
    <w:p w14:paraId="689FB7BE" w14:textId="77777777" w:rsidR="00AF1C44" w:rsidRDefault="00AF1C44">
      <w:pPr>
        <w:spacing w:line="360" w:lineRule="auto"/>
        <w:ind w:left="360"/>
        <w:rPr>
          <w:b/>
        </w:rPr>
      </w:pPr>
    </w:p>
    <w:p w14:paraId="5258DD99" w14:textId="77777777" w:rsidR="00AF1C44" w:rsidRDefault="00D31B6E">
      <w:pPr>
        <w:spacing w:line="360" w:lineRule="auto"/>
        <w:ind w:left="360"/>
        <w:rPr>
          <w:b/>
        </w:rPr>
      </w:pPr>
      <w:r>
        <w:rPr>
          <w:noProof/>
        </w:rPr>
        <w:drawing>
          <wp:inline distT="0" distB="0" distL="0" distR="0" wp14:anchorId="2E563C3A" wp14:editId="3D513DF5">
            <wp:extent cx="2115275" cy="158382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115275" cy="1583823"/>
                    </a:xfrm>
                    <a:prstGeom prst="rect">
                      <a:avLst/>
                    </a:prstGeom>
                    <a:ln/>
                  </pic:spPr>
                </pic:pic>
              </a:graphicData>
            </a:graphic>
          </wp:inline>
        </w:drawing>
      </w:r>
      <w:r>
        <w:t xml:space="preserve">                        </w:t>
      </w:r>
      <w:r>
        <w:rPr>
          <w:noProof/>
        </w:rPr>
        <w:drawing>
          <wp:inline distT="0" distB="0" distL="0" distR="0" wp14:anchorId="70C2C561" wp14:editId="7B1B1139">
            <wp:extent cx="2104318" cy="1569943"/>
            <wp:effectExtent l="0" t="0" r="0" b="0"/>
            <wp:docPr id="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2104318" cy="1569943"/>
                    </a:xfrm>
                    <a:prstGeom prst="rect">
                      <a:avLst/>
                    </a:prstGeom>
                    <a:ln/>
                  </pic:spPr>
                </pic:pic>
              </a:graphicData>
            </a:graphic>
          </wp:inline>
        </w:drawing>
      </w:r>
    </w:p>
    <w:p w14:paraId="363A0DCD" w14:textId="77777777" w:rsidR="00AF1C44" w:rsidRDefault="00AF1C44">
      <w:pPr>
        <w:spacing w:line="360" w:lineRule="auto"/>
        <w:ind w:left="360"/>
        <w:rPr>
          <w:b/>
        </w:rPr>
      </w:pPr>
    </w:p>
    <w:p w14:paraId="6C30356E" w14:textId="77777777" w:rsidR="00AF1C44" w:rsidRDefault="00D31B6E">
      <w:pPr>
        <w:spacing w:line="360" w:lineRule="auto"/>
        <w:ind w:left="360"/>
        <w:rPr>
          <w:b/>
        </w:rPr>
      </w:pPr>
      <w:r>
        <w:rPr>
          <w:noProof/>
        </w:rPr>
        <w:drawing>
          <wp:inline distT="0" distB="0" distL="0" distR="0" wp14:anchorId="5870A2A1" wp14:editId="741BDC1E">
            <wp:extent cx="2079661" cy="1533427"/>
            <wp:effectExtent l="0" t="0" r="0" b="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079661" cy="1533427"/>
                    </a:xfrm>
                    <a:prstGeom prst="rect">
                      <a:avLst/>
                    </a:prstGeom>
                    <a:ln/>
                  </pic:spPr>
                </pic:pic>
              </a:graphicData>
            </a:graphic>
          </wp:inline>
        </w:drawing>
      </w:r>
      <w:r>
        <w:t xml:space="preserve">                         </w:t>
      </w:r>
      <w:r>
        <w:rPr>
          <w:noProof/>
        </w:rPr>
        <w:drawing>
          <wp:inline distT="0" distB="0" distL="0" distR="0" wp14:anchorId="6BD85EBC" wp14:editId="66B74B9B">
            <wp:extent cx="2037514" cy="1534899"/>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2037514" cy="1534899"/>
                    </a:xfrm>
                    <a:prstGeom prst="rect">
                      <a:avLst/>
                    </a:prstGeom>
                    <a:ln/>
                  </pic:spPr>
                </pic:pic>
              </a:graphicData>
            </a:graphic>
          </wp:inline>
        </w:drawing>
      </w:r>
    </w:p>
    <w:p w14:paraId="107EB380" w14:textId="77777777" w:rsidR="00AF1C44" w:rsidRDefault="00AF1C44">
      <w:pPr>
        <w:spacing w:line="360" w:lineRule="auto"/>
        <w:ind w:left="360"/>
        <w:rPr>
          <w:b/>
        </w:rPr>
      </w:pPr>
    </w:p>
    <w:p w14:paraId="67B8F6C3" w14:textId="77777777" w:rsidR="00AF1C44" w:rsidRDefault="00D31B6E">
      <w:pPr>
        <w:spacing w:line="360" w:lineRule="auto"/>
        <w:jc w:val="both"/>
        <w:rPr>
          <w:i/>
        </w:rPr>
      </w:pPr>
      <w:r>
        <w:rPr>
          <w:i/>
        </w:rPr>
        <w:t>Il questionario</w:t>
      </w:r>
    </w:p>
    <w:p w14:paraId="3DDF78B2" w14:textId="77777777" w:rsidR="00AF1C44" w:rsidRDefault="00D31B6E">
      <w:pPr>
        <w:widowControl w:val="0"/>
        <w:spacing w:line="360" w:lineRule="auto"/>
        <w:jc w:val="both"/>
      </w:pPr>
      <w:r>
        <w:t>Si è scelto di somministrare un questionario per i bambini come strumento immediato e semplice per la raccolta dei dati. Il questionario è stato composto di tre sezioni:</w:t>
      </w:r>
    </w:p>
    <w:p w14:paraId="4126270C" w14:textId="77777777" w:rsidR="00AF1C44" w:rsidRDefault="00D31B6E">
      <w:pPr>
        <w:widowControl w:val="0"/>
        <w:spacing w:line="360" w:lineRule="auto"/>
        <w:jc w:val="both"/>
      </w:pPr>
      <w:r>
        <w:t>a) informazioni demografiche;</w:t>
      </w:r>
    </w:p>
    <w:p w14:paraId="6FB4BDCA" w14:textId="77777777" w:rsidR="00AF1C44" w:rsidRDefault="00D31B6E">
      <w:pPr>
        <w:widowControl w:val="0"/>
        <w:spacing w:line="360" w:lineRule="auto"/>
        <w:jc w:val="both"/>
      </w:pPr>
      <w:r>
        <w:lastRenderedPageBreak/>
        <w:t>b) conoscenza del tema di interesse;</w:t>
      </w:r>
    </w:p>
    <w:p w14:paraId="03E1E4B3" w14:textId="77777777" w:rsidR="00AF1C44" w:rsidRDefault="00D31B6E">
      <w:pPr>
        <w:widowControl w:val="0"/>
        <w:spacing w:line="360" w:lineRule="auto"/>
        <w:jc w:val="both"/>
      </w:pPr>
      <w:r>
        <w:t>c) il comportamento relativo al tema di interesse.</w:t>
      </w:r>
    </w:p>
    <w:p w14:paraId="0C0F5350" w14:textId="77777777" w:rsidR="00AF1C44" w:rsidRDefault="00D31B6E">
      <w:pPr>
        <w:widowControl w:val="0"/>
        <w:spacing w:line="360" w:lineRule="auto"/>
        <w:jc w:val="both"/>
      </w:pPr>
      <w:r>
        <w:t xml:space="preserve">I questionari sono stati redatti dalla collaborazione del gruppo di ricerca e dalle insegnanti. </w:t>
      </w:r>
    </w:p>
    <w:p w14:paraId="42FBE4F3" w14:textId="77777777" w:rsidR="00AF1C44" w:rsidRDefault="00AF1C44">
      <w:pPr>
        <w:spacing w:line="360" w:lineRule="auto"/>
        <w:ind w:left="360"/>
        <w:rPr>
          <w:b/>
        </w:rPr>
      </w:pPr>
    </w:p>
    <w:p w14:paraId="548B23A8" w14:textId="77777777" w:rsidR="00AF1C44" w:rsidRDefault="00D31B6E">
      <w:pPr>
        <w:spacing w:line="360" w:lineRule="auto"/>
        <w:ind w:left="360"/>
        <w:rPr>
          <w:b/>
        </w:rPr>
      </w:pPr>
      <w:r>
        <w:rPr>
          <w:b/>
        </w:rPr>
        <w:t>7. RISULTATI: VALUTAZIONE DI OUTCOME</w:t>
      </w:r>
    </w:p>
    <w:p w14:paraId="78E3B4A7" w14:textId="77777777" w:rsidR="00AF1C44" w:rsidRDefault="00AF1C44">
      <w:pPr>
        <w:spacing w:line="360" w:lineRule="auto"/>
        <w:ind w:left="360"/>
        <w:rPr>
          <w:b/>
        </w:rPr>
      </w:pPr>
    </w:p>
    <w:p w14:paraId="52965597" w14:textId="77777777" w:rsidR="00AF1C44" w:rsidRDefault="00D31B6E">
      <w:pPr>
        <w:spacing w:line="360" w:lineRule="auto"/>
        <w:jc w:val="both"/>
      </w:pPr>
      <w:r>
        <w:t>Nell'anno scolastico 2017/2018, un numero totale di 317 bambini hanno partecipato al progetto GiochiAMO. Sono stati effettuati quattro interventi relativi a nutrizione, attività fisica, fumo di sigaretta e alcol.</w:t>
      </w:r>
    </w:p>
    <w:p w14:paraId="6C5E637C" w14:textId="054B4222" w:rsidR="00AF1C44" w:rsidRDefault="00D31B6E">
      <w:pPr>
        <w:spacing w:line="360" w:lineRule="auto"/>
        <w:jc w:val="both"/>
      </w:pPr>
      <w:r>
        <w:t xml:space="preserve">Relativamente all’intervento della nutrizione che è stato implementato nelle classi seconde sono stati arruolati 76 bambini appartenenti a quattro classi diverse; i bambini coinvolti, 36 maschi, 33 femmine e 7 </w:t>
      </w:r>
      <w:r w:rsidR="008C6181">
        <w:t>assenti</w:t>
      </w:r>
      <w:r>
        <w:t>, avevano un’età media di 6.96 anni.</w:t>
      </w:r>
    </w:p>
    <w:p w14:paraId="7C1B7FE2" w14:textId="348C395D" w:rsidR="00AF1C44" w:rsidRDefault="00411AA4">
      <w:pPr>
        <w:spacing w:line="360" w:lineRule="auto"/>
        <w:jc w:val="both"/>
      </w:pPr>
      <w:r>
        <w:t>L’intervento relativo all’attività fisica realizzato nelle classi terze di quattro sezioni</w:t>
      </w:r>
      <w:r w:rsidR="00D31B6E">
        <w:t xml:space="preserve"> ha coinvolto 74 bambini di cui 41 maschi e 33 femmine.</w:t>
      </w:r>
    </w:p>
    <w:p w14:paraId="4605FA69" w14:textId="5C01E6F5" w:rsidR="00AF1C44" w:rsidRDefault="00D31B6E">
      <w:pPr>
        <w:spacing w:line="360" w:lineRule="auto"/>
        <w:jc w:val="both"/>
      </w:pPr>
      <w:r>
        <w:t xml:space="preserve">Le cinque classi del quarto anno hanno partecipato all’intervento sul fumo di sigaretta. I 99 bambini coinvolti, 50 maschi, 48 femmine e 1 </w:t>
      </w:r>
      <w:r w:rsidR="008C6181">
        <w:t>assente</w:t>
      </w:r>
      <w:r>
        <w:t>, avevano un’età media 9.01 anni.</w:t>
      </w:r>
    </w:p>
    <w:p w14:paraId="6E646AFA" w14:textId="77777777" w:rsidR="00AF1C44" w:rsidRDefault="00D31B6E">
      <w:pPr>
        <w:spacing w:line="360" w:lineRule="auto"/>
        <w:jc w:val="both"/>
      </w:pPr>
      <w:r>
        <w:t>Infine, nelle classi quinte è stato affrontato il tema dell’alcol coinvolgendo 68 bambini di cui 40 maschi e 28 femmine; l’età media di questo gruppo è stata di 10.2 anni.</w:t>
      </w:r>
    </w:p>
    <w:p w14:paraId="1D68FB0C" w14:textId="77777777" w:rsidR="00AF1C44" w:rsidRDefault="00D31B6E">
      <w:pPr>
        <w:spacing w:line="360" w:lineRule="auto"/>
        <w:jc w:val="both"/>
      </w:pPr>
      <w:r>
        <w:t>La Tabella 1 riporta i risultati dell’analisi descrittiva effettuata sulla popolazione in studio.</w:t>
      </w:r>
    </w:p>
    <w:p w14:paraId="5F73C982" w14:textId="390C506E" w:rsidR="00AF1C44" w:rsidRDefault="00411AA4">
      <w:pPr>
        <w:spacing w:line="360" w:lineRule="auto"/>
        <w:jc w:val="both"/>
      </w:pPr>
      <w:r>
        <w:t>In secondo luogo,</w:t>
      </w:r>
      <w:r w:rsidR="00D31B6E">
        <w:t xml:space="preserve"> è stata poi effettuata un’analisi statistica univariata mediante il test di Wilcoxon per valutare gli score relativi alle conoscenze e/o comportamenti prima e dopo gli interventi (Tabella 2).</w:t>
      </w:r>
    </w:p>
    <w:p w14:paraId="78066B5F" w14:textId="77777777" w:rsidR="00AF1C44" w:rsidRDefault="00D31B6E">
      <w:pPr>
        <w:spacing w:line="360" w:lineRule="auto"/>
        <w:jc w:val="both"/>
      </w:pPr>
      <w:r>
        <w:t>Le differenze registrate sono risultate tutte statisticamente significative (p&lt;0.05) ad eccezione dell’intervento relativo alle life skills realizzato nelle classi quinte. Questo dato potrebbe essere attribuito al focus dell’intervento, dedicato principalmente alla tematica dell’alcol.</w:t>
      </w:r>
    </w:p>
    <w:p w14:paraId="295211FA" w14:textId="77777777" w:rsidR="00AF1C44" w:rsidRDefault="00D31B6E">
      <w:pPr>
        <w:spacing w:line="360" w:lineRule="auto"/>
        <w:jc w:val="both"/>
      </w:pPr>
      <w:r>
        <w:t>Il punteggio relativo alle conoscenze sulla nutrizione prima dell’intervento aveva un valore medio di 4.17 (DS: 2.23) e dopo l’intervento un valore medio di 5.03 (DS: 2.79); la mediana è passata invece da un valore di 5 ad un valore di 6.</w:t>
      </w:r>
    </w:p>
    <w:p w14:paraId="4C885E0A" w14:textId="77777777" w:rsidR="00AF1C44" w:rsidRDefault="00D31B6E">
      <w:pPr>
        <w:spacing w:line="360" w:lineRule="auto"/>
        <w:jc w:val="both"/>
      </w:pPr>
      <w:r>
        <w:t>Per quanto riguarda i punteggi relativi alle conoscenze prima dell’intervento sull'attività fisica, essi avevano un valore medio di 4.9 (DS: 1.9) mentre dopo l'intervento il valore medio è passato a 6.2 (SD: 1.7); il valore della mediana è passato da 5 a 6.</w:t>
      </w:r>
    </w:p>
    <w:p w14:paraId="268C84A5" w14:textId="5DFBDFDF" w:rsidR="00AF1C44" w:rsidRDefault="00D31B6E">
      <w:pPr>
        <w:spacing w:line="360" w:lineRule="auto"/>
        <w:jc w:val="both"/>
      </w:pPr>
      <w:r>
        <w:t xml:space="preserve">Il punteggio del comportamento sull'attività fisica prima dell'intervento era 27.4 (DS: 9.6) e dopo l'intervento 30.5 (SD: 10.7); il valore della mediana risultava 27 prima dell’intervento ed è salito a 30 nella valutazione </w:t>
      </w:r>
      <w:r w:rsidR="00411AA4">
        <w:t>post-intervento</w:t>
      </w:r>
      <w:r>
        <w:t>.</w:t>
      </w:r>
    </w:p>
    <w:p w14:paraId="77C96DB4" w14:textId="77777777" w:rsidR="00AF1C44" w:rsidRDefault="00D31B6E">
      <w:pPr>
        <w:spacing w:line="360" w:lineRule="auto"/>
        <w:jc w:val="both"/>
      </w:pPr>
      <w:r>
        <w:lastRenderedPageBreak/>
        <w:t>In merito alle classi quarte, le conoscenze sul fumo hanno registrato una variazione significativa dei punteggi passando da una media di 5.93 (DS:2.05) ad un valore di 7.90 (DS:2.03); la mediana è passata da 6 a 8. In relazione alla tematica delle social skills, il valore medio dei punteggi è passato da 2.39 (DS: 1.30) a 2.81 (DS: 1.15), mentre la mediana è passata da 2 a 3.</w:t>
      </w:r>
    </w:p>
    <w:p w14:paraId="05828256" w14:textId="77777777" w:rsidR="00AF1C44" w:rsidRDefault="00D31B6E">
      <w:pPr>
        <w:spacing w:line="360" w:lineRule="auto"/>
        <w:jc w:val="both"/>
      </w:pPr>
      <w:r>
        <w:t>Infine, anche l’intervento svolto sulle classi quinte sull’alcol ha dimostrato un incremento significativo dei punteggi per le conoscenze: la media a tempo zero era di 7.44 (DS:1.99) mentre al T</w:t>
      </w:r>
      <w:r>
        <w:rPr>
          <w:vertAlign w:val="subscript"/>
        </w:rPr>
        <w:t xml:space="preserve">1 </w:t>
      </w:r>
      <w:r>
        <w:t>è salita al valore medio di 9.41 (DS:1.94); la mediana è passata dal valore di 7 al valore di 9.</w:t>
      </w:r>
    </w:p>
    <w:p w14:paraId="7ACEDF1A" w14:textId="7B536704" w:rsidR="00AF1C44" w:rsidRDefault="00D31B6E">
      <w:pPr>
        <w:spacing w:line="360" w:lineRule="auto"/>
        <w:jc w:val="both"/>
      </w:pPr>
      <w:r>
        <w:t xml:space="preserve">La valutazione delle conoscenze specifiche per le social skills </w:t>
      </w:r>
      <w:r w:rsidR="00411AA4">
        <w:t>ha dimostrato</w:t>
      </w:r>
      <w:r>
        <w:t xml:space="preserve"> una variazione non significativa (p=0.770) in quanto non fulcro delle attività di gioco e delle presentazioni orali.</w:t>
      </w:r>
    </w:p>
    <w:p w14:paraId="6D51DBAF" w14:textId="77777777" w:rsidR="00AF1C44" w:rsidRDefault="00D31B6E">
      <w:pPr>
        <w:spacing w:line="360" w:lineRule="auto"/>
        <w:jc w:val="both"/>
      </w:pPr>
      <w:r>
        <w:t xml:space="preserve"> </w:t>
      </w:r>
    </w:p>
    <w:p w14:paraId="7865B07F" w14:textId="77777777" w:rsidR="00AF1C44" w:rsidRDefault="00AF1C44">
      <w:pPr>
        <w:spacing w:line="360" w:lineRule="auto"/>
        <w:jc w:val="both"/>
      </w:pPr>
    </w:p>
    <w:p w14:paraId="7030F5F0" w14:textId="77777777" w:rsidR="00AF1C44" w:rsidRDefault="00AF1C44">
      <w:pPr>
        <w:spacing w:line="360" w:lineRule="auto"/>
        <w:jc w:val="both"/>
      </w:pPr>
    </w:p>
    <w:p w14:paraId="2157F77E" w14:textId="77777777" w:rsidR="00AF1C44" w:rsidRDefault="00D31B6E">
      <w:pPr>
        <w:spacing w:line="360" w:lineRule="auto"/>
        <w:jc w:val="both"/>
        <w:rPr>
          <w:b/>
        </w:rPr>
      </w:pPr>
      <w:r>
        <w:rPr>
          <w:b/>
        </w:rPr>
        <w:t>Tabella 1. Analisi descrittiva della popolazione presa in esame</w:t>
      </w:r>
    </w:p>
    <w:tbl>
      <w:tblPr>
        <w:tblStyle w:val="a1"/>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05"/>
        <w:gridCol w:w="1380"/>
        <w:gridCol w:w="1395"/>
        <w:gridCol w:w="1185"/>
        <w:gridCol w:w="1140"/>
        <w:gridCol w:w="1140"/>
        <w:gridCol w:w="1320"/>
      </w:tblGrid>
      <w:tr w:rsidR="00AF1C44" w14:paraId="119A5093" w14:textId="77777777">
        <w:trPr>
          <w:trHeight w:val="560"/>
        </w:trPr>
        <w:tc>
          <w:tcPr>
            <w:tcW w:w="8865"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E67A0" w14:textId="77777777" w:rsidR="00AF1C44" w:rsidRDefault="00D31B6E">
            <w:pPr>
              <w:spacing w:line="360" w:lineRule="auto"/>
              <w:jc w:val="center"/>
              <w:rPr>
                <w:b/>
              </w:rPr>
            </w:pPr>
            <w:r>
              <w:rPr>
                <w:b/>
              </w:rPr>
              <w:t>ANALISI DESCRITTIVA</w:t>
            </w:r>
          </w:p>
        </w:tc>
      </w:tr>
      <w:tr w:rsidR="00AF1C44" w14:paraId="269CCB11" w14:textId="77777777">
        <w:trPr>
          <w:trHeight w:val="560"/>
        </w:trPr>
        <w:tc>
          <w:tcPr>
            <w:tcW w:w="130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11DD02" w14:textId="77777777" w:rsidR="00AF1C44" w:rsidRDefault="00D31B6E">
            <w:pPr>
              <w:spacing w:line="360" w:lineRule="auto"/>
              <w:jc w:val="center"/>
              <w:rPr>
                <w:b/>
                <w:i/>
              </w:rPr>
            </w:pPr>
            <w:r>
              <w:rPr>
                <w:b/>
                <w:i/>
              </w:rPr>
              <w:t>Variabile</w:t>
            </w:r>
          </w:p>
        </w:tc>
        <w:tc>
          <w:tcPr>
            <w:tcW w:w="138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588C1E" w14:textId="77777777" w:rsidR="00AF1C44" w:rsidRDefault="00D31B6E">
            <w:pPr>
              <w:spacing w:line="360" w:lineRule="auto"/>
              <w:jc w:val="center"/>
              <w:rPr>
                <w:b/>
                <w:i/>
              </w:rPr>
            </w:pPr>
            <w:r>
              <w:rPr>
                <w:b/>
                <w:i/>
              </w:rPr>
              <w:t>Gruppi</w:t>
            </w:r>
          </w:p>
        </w:tc>
        <w:tc>
          <w:tcPr>
            <w:tcW w:w="618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040E13" w14:textId="77777777" w:rsidR="00AF1C44" w:rsidRDefault="00D31B6E">
            <w:pPr>
              <w:spacing w:line="360" w:lineRule="auto"/>
              <w:jc w:val="center"/>
              <w:rPr>
                <w:b/>
              </w:rPr>
            </w:pPr>
            <w:r>
              <w:rPr>
                <w:b/>
              </w:rPr>
              <w:t>Intervento</w:t>
            </w:r>
          </w:p>
        </w:tc>
      </w:tr>
      <w:tr w:rsidR="00AF1C44" w14:paraId="35CC2BD9" w14:textId="77777777">
        <w:trPr>
          <w:trHeight w:val="960"/>
        </w:trPr>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8270EAF" w14:textId="77777777" w:rsidR="00AF1C44" w:rsidRDefault="00AF1C44">
            <w:pPr>
              <w:widowControl w:val="0"/>
              <w:pBdr>
                <w:top w:val="nil"/>
                <w:left w:val="nil"/>
                <w:bottom w:val="nil"/>
                <w:right w:val="nil"/>
                <w:between w:val="nil"/>
              </w:pBdr>
              <w:spacing w:line="276" w:lineRule="auto"/>
            </w:pPr>
          </w:p>
        </w:tc>
        <w:tc>
          <w:tcPr>
            <w:tcW w:w="138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D6B42AA" w14:textId="77777777" w:rsidR="00AF1C44" w:rsidRDefault="00AF1C44">
            <w:pPr>
              <w:widowControl w:val="0"/>
              <w:pBdr>
                <w:top w:val="nil"/>
                <w:left w:val="nil"/>
                <w:bottom w:val="nil"/>
                <w:right w:val="nil"/>
                <w:between w:val="nil"/>
              </w:pBdr>
              <w:spacing w:line="276" w:lineRule="auto"/>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E94D99" w14:textId="77777777" w:rsidR="00AF1C44" w:rsidRDefault="00D31B6E">
            <w:pPr>
              <w:spacing w:line="360" w:lineRule="auto"/>
              <w:jc w:val="center"/>
              <w:rPr>
                <w:b/>
                <w:i/>
              </w:rPr>
            </w:pPr>
            <w:r>
              <w:rPr>
                <w:b/>
                <w:i/>
              </w:rPr>
              <w:t>Nutrizione</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52B841" w14:textId="77777777" w:rsidR="00AF1C44" w:rsidRDefault="00D31B6E">
            <w:pPr>
              <w:spacing w:line="360" w:lineRule="auto"/>
              <w:jc w:val="center"/>
              <w:rPr>
                <w:b/>
                <w:i/>
              </w:rPr>
            </w:pPr>
            <w:r>
              <w:rPr>
                <w:b/>
                <w:i/>
              </w:rPr>
              <w:t>Attività fisica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736F01" w14:textId="77777777" w:rsidR="00AF1C44" w:rsidRDefault="00D31B6E">
            <w:pPr>
              <w:spacing w:line="360" w:lineRule="auto"/>
              <w:jc w:val="center"/>
              <w:rPr>
                <w:b/>
                <w:i/>
              </w:rPr>
            </w:pPr>
            <w:r>
              <w:rPr>
                <w:b/>
                <w:i/>
              </w:rPr>
              <w:t>Fumo</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764796" w14:textId="77777777" w:rsidR="00AF1C44" w:rsidRDefault="00D31B6E">
            <w:pPr>
              <w:spacing w:line="360" w:lineRule="auto"/>
              <w:jc w:val="center"/>
              <w:rPr>
                <w:b/>
                <w:i/>
              </w:rPr>
            </w:pPr>
            <w:r>
              <w:rPr>
                <w:b/>
                <w:i/>
              </w:rPr>
              <w:t>Alcol</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A5379C" w14:textId="77777777" w:rsidR="00AF1C44" w:rsidRDefault="00D31B6E">
            <w:pPr>
              <w:spacing w:line="360" w:lineRule="auto"/>
              <w:jc w:val="center"/>
              <w:rPr>
                <w:b/>
                <w:i/>
              </w:rPr>
            </w:pPr>
            <w:r>
              <w:rPr>
                <w:b/>
                <w:i/>
              </w:rPr>
              <w:t xml:space="preserve"> </w:t>
            </w:r>
          </w:p>
          <w:p w14:paraId="3F5327B9" w14:textId="77777777" w:rsidR="00AF1C44" w:rsidRDefault="00D31B6E">
            <w:pPr>
              <w:spacing w:line="360" w:lineRule="auto"/>
              <w:jc w:val="center"/>
              <w:rPr>
                <w:b/>
                <w:i/>
              </w:rPr>
            </w:pPr>
            <w:r>
              <w:rPr>
                <w:b/>
                <w:i/>
              </w:rPr>
              <w:t>TOTALE</w:t>
            </w:r>
          </w:p>
          <w:p w14:paraId="7427CC0E" w14:textId="77777777" w:rsidR="00AF1C44" w:rsidRDefault="00D31B6E">
            <w:pPr>
              <w:spacing w:line="360" w:lineRule="auto"/>
              <w:jc w:val="center"/>
            </w:pPr>
            <w:r>
              <w:t xml:space="preserve"> </w:t>
            </w:r>
          </w:p>
        </w:tc>
      </w:tr>
      <w:tr w:rsidR="00AF1C44" w14:paraId="5A7F4A5C" w14:textId="77777777">
        <w:trPr>
          <w:trHeight w:val="920"/>
        </w:trPr>
        <w:tc>
          <w:tcPr>
            <w:tcW w:w="1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BAF9EC" w14:textId="77777777" w:rsidR="00AF1C44" w:rsidRDefault="00D31B6E">
            <w:pPr>
              <w:spacing w:line="360" w:lineRule="auto"/>
              <w:jc w:val="center"/>
            </w:pPr>
            <w:r>
              <w:t>Anno scolastico</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12C79F" w14:textId="77777777" w:rsidR="00AF1C44" w:rsidRDefault="00D31B6E">
            <w:pPr>
              <w:spacing w:line="360" w:lineRule="auto"/>
              <w:jc w:val="center"/>
            </w:pPr>
            <w:r>
              <w:t>Classe</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810664" w14:textId="77777777" w:rsidR="00AF1C44" w:rsidRDefault="00D31B6E">
            <w:pPr>
              <w:spacing w:line="360" w:lineRule="auto"/>
              <w:jc w:val="center"/>
            </w:pPr>
            <w:r>
              <w:t>Seconda</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DEE5D2" w14:textId="77777777" w:rsidR="00AF1C44" w:rsidRDefault="00D31B6E">
            <w:pPr>
              <w:spacing w:line="360" w:lineRule="auto"/>
              <w:jc w:val="center"/>
            </w:pPr>
            <w:r>
              <w:t>Terza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238BAC" w14:textId="77777777" w:rsidR="00AF1C44" w:rsidRDefault="00D31B6E">
            <w:pPr>
              <w:spacing w:line="360" w:lineRule="auto"/>
              <w:jc w:val="center"/>
            </w:pPr>
            <w:r>
              <w:t>Quarta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20BEB" w14:textId="77777777" w:rsidR="00AF1C44" w:rsidRDefault="00D31B6E">
            <w:pPr>
              <w:spacing w:line="360" w:lineRule="auto"/>
              <w:jc w:val="center"/>
            </w:pPr>
            <w:r>
              <w:t>Quinta</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800652" w14:textId="77777777" w:rsidR="00AF1C44" w:rsidRDefault="00D31B6E">
            <w:pPr>
              <w:spacing w:line="360" w:lineRule="auto"/>
              <w:jc w:val="center"/>
            </w:pPr>
            <w:r>
              <w:t>4</w:t>
            </w:r>
          </w:p>
        </w:tc>
      </w:tr>
      <w:tr w:rsidR="00AF1C44" w14:paraId="69C2E049" w14:textId="77777777">
        <w:trPr>
          <w:trHeight w:val="920"/>
        </w:trPr>
        <w:tc>
          <w:tcPr>
            <w:tcW w:w="1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548BB4" w14:textId="77777777" w:rsidR="00AF1C44" w:rsidRDefault="00D31B6E">
            <w:pPr>
              <w:spacing w:line="360" w:lineRule="auto"/>
              <w:jc w:val="center"/>
            </w:pPr>
            <w:r>
              <w:t>Studenti arruolati</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8061E4" w14:textId="77777777" w:rsidR="00AF1C44" w:rsidRDefault="00D31B6E">
            <w:pPr>
              <w:spacing w:line="360" w:lineRule="auto"/>
              <w:jc w:val="center"/>
            </w:pPr>
            <w:r>
              <w:t>Classe</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383814" w14:textId="77777777" w:rsidR="00AF1C44" w:rsidRDefault="00D31B6E">
            <w:pPr>
              <w:spacing w:line="360" w:lineRule="auto"/>
              <w:jc w:val="center"/>
            </w:pPr>
            <w:r>
              <w:t>76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CC1F58" w14:textId="77777777" w:rsidR="00AF1C44" w:rsidRDefault="00D31B6E">
            <w:pPr>
              <w:spacing w:line="360" w:lineRule="auto"/>
              <w:jc w:val="center"/>
            </w:pPr>
            <w:r>
              <w:t>74</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DB6922" w14:textId="77777777" w:rsidR="00AF1C44" w:rsidRDefault="00D31B6E">
            <w:pPr>
              <w:spacing w:line="360" w:lineRule="auto"/>
              <w:jc w:val="center"/>
            </w:pPr>
            <w:r>
              <w:t>99</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5D01FD" w14:textId="77777777" w:rsidR="00AF1C44" w:rsidRDefault="00D31B6E">
            <w:pPr>
              <w:spacing w:line="360" w:lineRule="auto"/>
              <w:jc w:val="center"/>
            </w:pPr>
            <w:r>
              <w:t>68</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220913" w14:textId="77777777" w:rsidR="00AF1C44" w:rsidRDefault="00D31B6E">
            <w:pPr>
              <w:spacing w:line="360" w:lineRule="auto"/>
              <w:jc w:val="center"/>
            </w:pPr>
            <w:r>
              <w:t>317</w:t>
            </w:r>
          </w:p>
        </w:tc>
      </w:tr>
      <w:tr w:rsidR="00AF1C44" w14:paraId="3A705616" w14:textId="77777777">
        <w:trPr>
          <w:trHeight w:val="560"/>
        </w:trPr>
        <w:tc>
          <w:tcPr>
            <w:tcW w:w="130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234E2C" w14:textId="77777777" w:rsidR="00AF1C44" w:rsidRDefault="00D31B6E">
            <w:pPr>
              <w:spacing w:line="360" w:lineRule="auto"/>
              <w:jc w:val="center"/>
            </w:pPr>
            <w:r>
              <w:t>Sesso</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7ADF48" w14:textId="77777777" w:rsidR="00AF1C44" w:rsidRDefault="00D31B6E">
            <w:pPr>
              <w:spacing w:line="360" w:lineRule="auto"/>
              <w:jc w:val="center"/>
            </w:pPr>
            <w:r>
              <w:t>Maschi</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D472D8" w14:textId="77777777" w:rsidR="00AF1C44" w:rsidRDefault="00D31B6E">
            <w:pPr>
              <w:spacing w:line="360" w:lineRule="auto"/>
              <w:jc w:val="center"/>
            </w:pPr>
            <w:r>
              <w:t>36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46B051" w14:textId="77777777" w:rsidR="00AF1C44" w:rsidRDefault="00D31B6E">
            <w:pPr>
              <w:spacing w:line="360" w:lineRule="auto"/>
              <w:jc w:val="center"/>
            </w:pPr>
            <w:r>
              <w:t>41</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E70A31" w14:textId="77777777" w:rsidR="00AF1C44" w:rsidRDefault="00D31B6E">
            <w:pPr>
              <w:spacing w:line="360" w:lineRule="auto"/>
              <w:jc w:val="center"/>
            </w:pPr>
            <w:r>
              <w:t>50</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7EA989" w14:textId="77777777" w:rsidR="00AF1C44" w:rsidRDefault="00D31B6E">
            <w:pPr>
              <w:spacing w:line="360" w:lineRule="auto"/>
              <w:jc w:val="center"/>
            </w:pPr>
            <w:r>
              <w:t>40</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3A94EF" w14:textId="77777777" w:rsidR="00AF1C44" w:rsidRDefault="00D31B6E">
            <w:pPr>
              <w:spacing w:line="360" w:lineRule="auto"/>
              <w:jc w:val="center"/>
            </w:pPr>
            <w:r>
              <w:t>167</w:t>
            </w:r>
          </w:p>
        </w:tc>
      </w:tr>
      <w:tr w:rsidR="00AF1C44" w14:paraId="5715A5EE" w14:textId="77777777">
        <w:trPr>
          <w:trHeight w:val="560"/>
        </w:trPr>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2A36BDA" w14:textId="77777777" w:rsidR="00AF1C44" w:rsidRDefault="00AF1C44">
            <w:pPr>
              <w:spacing w:line="360" w:lineRule="auto"/>
              <w:jc w:val="both"/>
            </w:pP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6D4636" w14:textId="77777777" w:rsidR="00AF1C44" w:rsidRDefault="00D31B6E">
            <w:pPr>
              <w:spacing w:line="360" w:lineRule="auto"/>
              <w:jc w:val="center"/>
            </w:pPr>
            <w:r>
              <w:t>Female</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2B726A" w14:textId="77777777" w:rsidR="00AF1C44" w:rsidRDefault="00D31B6E">
            <w:pPr>
              <w:spacing w:line="360" w:lineRule="auto"/>
              <w:jc w:val="center"/>
            </w:pPr>
            <w:r>
              <w:t>33</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D13376" w14:textId="77777777" w:rsidR="00AF1C44" w:rsidRDefault="00D31B6E">
            <w:pPr>
              <w:spacing w:line="360" w:lineRule="auto"/>
              <w:jc w:val="center"/>
            </w:pPr>
            <w:r>
              <w:t>33</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AFFF60" w14:textId="77777777" w:rsidR="00AF1C44" w:rsidRDefault="00D31B6E">
            <w:pPr>
              <w:spacing w:line="360" w:lineRule="auto"/>
              <w:jc w:val="center"/>
            </w:pPr>
            <w:r>
              <w:t>48</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E4C09F" w14:textId="77777777" w:rsidR="00AF1C44" w:rsidRDefault="00D31B6E">
            <w:pPr>
              <w:spacing w:line="360" w:lineRule="auto"/>
              <w:jc w:val="center"/>
            </w:pPr>
            <w:r>
              <w:t>28</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BE56D3" w14:textId="77777777" w:rsidR="00AF1C44" w:rsidRDefault="00D31B6E">
            <w:pPr>
              <w:spacing w:line="360" w:lineRule="auto"/>
              <w:jc w:val="center"/>
            </w:pPr>
            <w:r>
              <w:t>142</w:t>
            </w:r>
          </w:p>
        </w:tc>
      </w:tr>
      <w:tr w:rsidR="00AF1C44" w14:paraId="36E6D87E" w14:textId="77777777">
        <w:trPr>
          <w:trHeight w:val="1280"/>
        </w:trPr>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48B8E06" w14:textId="77777777" w:rsidR="00AF1C44" w:rsidRDefault="00AF1C44">
            <w:pPr>
              <w:spacing w:line="360" w:lineRule="auto"/>
              <w:jc w:val="both"/>
            </w:pP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D471F8" w14:textId="77777777" w:rsidR="00AF1C44" w:rsidRDefault="00D31B6E">
            <w:pPr>
              <w:spacing w:line="360" w:lineRule="auto"/>
              <w:jc w:val="center"/>
            </w:pPr>
            <w:r>
              <w:t>Non specificato (n.s.)</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24FF3F" w14:textId="77777777" w:rsidR="00AF1C44" w:rsidRDefault="00D31B6E">
            <w:pPr>
              <w:spacing w:line="360" w:lineRule="auto"/>
              <w:jc w:val="center"/>
            </w:pPr>
            <w:r>
              <w:t>7</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611105" w14:textId="77777777" w:rsidR="00AF1C44" w:rsidRDefault="00D31B6E">
            <w:pPr>
              <w:spacing w:line="360" w:lineRule="auto"/>
              <w:jc w:val="center"/>
            </w:pPr>
            <w:r>
              <w:t>0</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D6AD7A" w14:textId="77777777" w:rsidR="00AF1C44" w:rsidRDefault="00D31B6E">
            <w:pPr>
              <w:spacing w:line="360" w:lineRule="auto"/>
              <w:jc w:val="center"/>
            </w:pPr>
            <w:r>
              <w:t>1</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CA1828" w14:textId="77777777" w:rsidR="00AF1C44" w:rsidRDefault="00D31B6E">
            <w:pPr>
              <w:spacing w:line="360" w:lineRule="auto"/>
              <w:jc w:val="center"/>
            </w:pPr>
            <w:r>
              <w:t>0</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0D93AB" w14:textId="77777777" w:rsidR="00AF1C44" w:rsidRDefault="00D31B6E">
            <w:pPr>
              <w:spacing w:line="360" w:lineRule="auto"/>
              <w:jc w:val="center"/>
            </w:pPr>
            <w:r>
              <w:t>8</w:t>
            </w:r>
          </w:p>
        </w:tc>
      </w:tr>
      <w:tr w:rsidR="00AF1C44" w14:paraId="01925FFC" w14:textId="77777777">
        <w:trPr>
          <w:trHeight w:val="560"/>
        </w:trPr>
        <w:tc>
          <w:tcPr>
            <w:tcW w:w="1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C3DA7" w14:textId="77777777" w:rsidR="00AF1C44" w:rsidRDefault="00D31B6E">
            <w:pPr>
              <w:spacing w:line="360" w:lineRule="auto"/>
              <w:jc w:val="center"/>
            </w:pPr>
            <w:r>
              <w:t>Età</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A60E60" w14:textId="77777777" w:rsidR="00AF1C44" w:rsidRDefault="00D31B6E">
            <w:pPr>
              <w:spacing w:line="360" w:lineRule="auto"/>
              <w:jc w:val="center"/>
            </w:pPr>
            <w:r>
              <w:t>Media anni</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82697E" w14:textId="77777777" w:rsidR="00AF1C44" w:rsidRDefault="00D31B6E">
            <w:pPr>
              <w:spacing w:line="360" w:lineRule="auto"/>
              <w:jc w:val="center"/>
            </w:pPr>
            <w:r>
              <w:t>6.96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15E0D7" w14:textId="77777777" w:rsidR="00AF1C44" w:rsidRDefault="00D31B6E">
            <w:pPr>
              <w:spacing w:line="360" w:lineRule="auto"/>
              <w:jc w:val="center"/>
            </w:pPr>
            <w:r>
              <w:t>n.s.</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5F5852" w14:textId="77777777" w:rsidR="00AF1C44" w:rsidRDefault="00D31B6E">
            <w:pPr>
              <w:spacing w:line="360" w:lineRule="auto"/>
              <w:jc w:val="center"/>
            </w:pPr>
            <w:r>
              <w:t>9.01</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CC0ED1" w14:textId="77777777" w:rsidR="00AF1C44" w:rsidRDefault="00D31B6E">
            <w:pPr>
              <w:spacing w:line="360" w:lineRule="auto"/>
              <w:jc w:val="center"/>
            </w:pPr>
            <w:r>
              <w:t>10.2</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613746" w14:textId="77777777" w:rsidR="00AF1C44" w:rsidRDefault="00D31B6E">
            <w:pPr>
              <w:spacing w:line="360" w:lineRule="auto"/>
              <w:jc w:val="center"/>
            </w:pPr>
            <w:r>
              <w:t>-</w:t>
            </w:r>
          </w:p>
        </w:tc>
      </w:tr>
      <w:tr w:rsidR="00AF1C44" w14:paraId="04FDFB83" w14:textId="77777777">
        <w:trPr>
          <w:trHeight w:val="560"/>
        </w:trPr>
        <w:tc>
          <w:tcPr>
            <w:tcW w:w="130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8FB12" w14:textId="77777777" w:rsidR="00AF1C44" w:rsidRDefault="00D31B6E">
            <w:pPr>
              <w:spacing w:line="360" w:lineRule="auto"/>
              <w:jc w:val="center"/>
            </w:pPr>
            <w:r>
              <w:t>Sezione</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44C80B" w14:textId="77777777" w:rsidR="00AF1C44" w:rsidRDefault="00D31B6E">
            <w:pPr>
              <w:spacing w:line="360" w:lineRule="auto"/>
              <w:jc w:val="center"/>
            </w:pPr>
            <w:r>
              <w:t>A</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BB1F85" w14:textId="77777777" w:rsidR="00AF1C44" w:rsidRDefault="00D31B6E">
            <w:pPr>
              <w:spacing w:line="360" w:lineRule="auto"/>
              <w:jc w:val="center"/>
            </w:pPr>
            <w:r>
              <w:t>18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B4FCC4" w14:textId="77777777" w:rsidR="00AF1C44" w:rsidRDefault="00D31B6E">
            <w:pPr>
              <w:spacing w:line="360" w:lineRule="auto"/>
              <w:jc w:val="center"/>
            </w:pPr>
            <w:r>
              <w:t>20</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51E808" w14:textId="77777777" w:rsidR="00AF1C44" w:rsidRDefault="00D31B6E">
            <w:pPr>
              <w:spacing w:line="360" w:lineRule="auto"/>
              <w:jc w:val="center"/>
            </w:pPr>
            <w:r>
              <w:t>21</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3F6C45" w14:textId="77777777" w:rsidR="00AF1C44" w:rsidRDefault="00D31B6E">
            <w:pPr>
              <w:spacing w:line="360" w:lineRule="auto"/>
              <w:jc w:val="center"/>
            </w:pPr>
            <w:r>
              <w:t>18</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98C73" w14:textId="77777777" w:rsidR="00AF1C44" w:rsidRDefault="00D31B6E">
            <w:pPr>
              <w:spacing w:line="360" w:lineRule="auto"/>
              <w:jc w:val="center"/>
            </w:pPr>
            <w:r>
              <w:t>77</w:t>
            </w:r>
          </w:p>
        </w:tc>
      </w:tr>
      <w:tr w:rsidR="00AF1C44" w14:paraId="179306D5" w14:textId="77777777">
        <w:trPr>
          <w:trHeight w:val="560"/>
        </w:trPr>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EA67B14" w14:textId="77777777" w:rsidR="00AF1C44" w:rsidRDefault="00AF1C44">
            <w:pPr>
              <w:spacing w:line="360" w:lineRule="auto"/>
              <w:jc w:val="both"/>
            </w:pP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CC615D" w14:textId="77777777" w:rsidR="00AF1C44" w:rsidRDefault="00D31B6E">
            <w:pPr>
              <w:spacing w:line="360" w:lineRule="auto"/>
              <w:jc w:val="center"/>
            </w:pPr>
            <w:r>
              <w:t>B</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C02859" w14:textId="77777777" w:rsidR="00AF1C44" w:rsidRDefault="00D31B6E">
            <w:pPr>
              <w:spacing w:line="360" w:lineRule="auto"/>
              <w:jc w:val="center"/>
            </w:pPr>
            <w:r>
              <w:t>18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D87FAD" w14:textId="77777777" w:rsidR="00AF1C44" w:rsidRDefault="00D31B6E">
            <w:pPr>
              <w:spacing w:line="360" w:lineRule="auto"/>
              <w:jc w:val="center"/>
            </w:pPr>
            <w:r>
              <w:t>19</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A6E32C" w14:textId="77777777" w:rsidR="00AF1C44" w:rsidRDefault="00D31B6E">
            <w:pPr>
              <w:spacing w:line="360" w:lineRule="auto"/>
              <w:jc w:val="center"/>
            </w:pPr>
            <w:r>
              <w:t>18</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65D8DE" w14:textId="77777777" w:rsidR="00AF1C44" w:rsidRDefault="00D31B6E">
            <w:pPr>
              <w:spacing w:line="360" w:lineRule="auto"/>
              <w:jc w:val="center"/>
            </w:pPr>
            <w:r>
              <w:t>18</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3D73DE" w14:textId="77777777" w:rsidR="00AF1C44" w:rsidRDefault="00D31B6E">
            <w:pPr>
              <w:spacing w:line="360" w:lineRule="auto"/>
              <w:jc w:val="center"/>
            </w:pPr>
            <w:r>
              <w:t>73</w:t>
            </w:r>
          </w:p>
        </w:tc>
      </w:tr>
      <w:tr w:rsidR="00AF1C44" w14:paraId="08CB89E3" w14:textId="77777777">
        <w:trPr>
          <w:trHeight w:val="560"/>
        </w:trPr>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79E487" w14:textId="77777777" w:rsidR="00AF1C44" w:rsidRDefault="00AF1C44">
            <w:pPr>
              <w:spacing w:line="360" w:lineRule="auto"/>
              <w:jc w:val="both"/>
            </w:pP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1165E" w14:textId="77777777" w:rsidR="00AF1C44" w:rsidRDefault="00D31B6E">
            <w:pPr>
              <w:spacing w:line="360" w:lineRule="auto"/>
              <w:jc w:val="center"/>
            </w:pPr>
            <w:r>
              <w:t>C</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03C96C" w14:textId="77777777" w:rsidR="00AF1C44" w:rsidRDefault="00D31B6E">
            <w:pPr>
              <w:spacing w:line="360" w:lineRule="auto"/>
              <w:jc w:val="center"/>
            </w:pPr>
            <w:r>
              <w:t>19</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5313B2" w14:textId="77777777" w:rsidR="00AF1C44" w:rsidRDefault="00D31B6E">
            <w:pPr>
              <w:spacing w:line="360" w:lineRule="auto"/>
              <w:jc w:val="center"/>
            </w:pPr>
            <w:r>
              <w:t>19</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2756DF" w14:textId="77777777" w:rsidR="00AF1C44" w:rsidRDefault="00D31B6E">
            <w:pPr>
              <w:spacing w:line="360" w:lineRule="auto"/>
              <w:jc w:val="center"/>
            </w:pPr>
            <w:r>
              <w:t>21</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3CA698" w14:textId="77777777" w:rsidR="00AF1C44" w:rsidRDefault="00D31B6E">
            <w:pPr>
              <w:spacing w:line="360" w:lineRule="auto"/>
              <w:jc w:val="center"/>
            </w:pPr>
            <w:r>
              <w:t>16</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CFD92D" w14:textId="77777777" w:rsidR="00AF1C44" w:rsidRDefault="00D31B6E">
            <w:pPr>
              <w:spacing w:line="360" w:lineRule="auto"/>
              <w:jc w:val="center"/>
            </w:pPr>
            <w:r>
              <w:t>75</w:t>
            </w:r>
          </w:p>
        </w:tc>
      </w:tr>
      <w:tr w:rsidR="00AF1C44" w14:paraId="52C6BC41" w14:textId="77777777">
        <w:trPr>
          <w:trHeight w:val="560"/>
        </w:trPr>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3758A95" w14:textId="77777777" w:rsidR="00AF1C44" w:rsidRDefault="00AF1C44">
            <w:pPr>
              <w:spacing w:line="360" w:lineRule="auto"/>
              <w:jc w:val="both"/>
            </w:pP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5223AF" w14:textId="77777777" w:rsidR="00AF1C44" w:rsidRDefault="00D31B6E">
            <w:pPr>
              <w:spacing w:line="360" w:lineRule="auto"/>
              <w:jc w:val="center"/>
            </w:pPr>
            <w:r>
              <w:t>D</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2FDB33" w14:textId="77777777" w:rsidR="00AF1C44" w:rsidRDefault="00D31B6E">
            <w:pPr>
              <w:spacing w:line="360" w:lineRule="auto"/>
              <w:jc w:val="center"/>
            </w:pPr>
            <w:r>
              <w:t>21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F8F936" w14:textId="77777777" w:rsidR="00AF1C44" w:rsidRDefault="00D31B6E">
            <w:pPr>
              <w:spacing w:line="360" w:lineRule="auto"/>
              <w:jc w:val="center"/>
            </w:pPr>
            <w:r>
              <w:t>16</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7D639D" w14:textId="77777777" w:rsidR="00AF1C44" w:rsidRDefault="00D31B6E">
            <w:pPr>
              <w:spacing w:line="360" w:lineRule="auto"/>
              <w:jc w:val="center"/>
            </w:pPr>
            <w:r>
              <w:t>20</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632D16" w14:textId="77777777" w:rsidR="00AF1C44" w:rsidRDefault="00D31B6E">
            <w:pPr>
              <w:spacing w:line="360" w:lineRule="auto"/>
              <w:jc w:val="center"/>
            </w:pPr>
            <w:r>
              <w:t>16</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C5A7E4" w14:textId="77777777" w:rsidR="00AF1C44" w:rsidRDefault="00D31B6E">
            <w:pPr>
              <w:spacing w:line="360" w:lineRule="auto"/>
              <w:jc w:val="center"/>
            </w:pPr>
            <w:r>
              <w:t>73</w:t>
            </w:r>
          </w:p>
        </w:tc>
      </w:tr>
      <w:tr w:rsidR="00AF1C44" w14:paraId="30B101ED" w14:textId="77777777">
        <w:trPr>
          <w:trHeight w:val="560"/>
        </w:trPr>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D30EF25" w14:textId="77777777" w:rsidR="00AF1C44" w:rsidRDefault="00AF1C44">
            <w:pPr>
              <w:spacing w:line="360" w:lineRule="auto"/>
              <w:jc w:val="both"/>
            </w:pP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5316A3" w14:textId="77777777" w:rsidR="00AF1C44" w:rsidRDefault="00D31B6E">
            <w:pPr>
              <w:spacing w:line="360" w:lineRule="auto"/>
              <w:jc w:val="center"/>
            </w:pPr>
            <w:r>
              <w:t>E</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984DE6" w14:textId="77777777" w:rsidR="00AF1C44" w:rsidRDefault="00D31B6E">
            <w:pPr>
              <w:spacing w:line="360" w:lineRule="auto"/>
              <w:jc w:val="center"/>
            </w:pPr>
            <w:r>
              <w:t>-</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F12C7F" w14:textId="77777777" w:rsidR="00AF1C44" w:rsidRDefault="00D31B6E">
            <w:pPr>
              <w:spacing w:line="360" w:lineRule="auto"/>
              <w:jc w:val="center"/>
            </w:pPr>
            <w:r>
              <w:t>-</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44E9F7" w14:textId="77777777" w:rsidR="00AF1C44" w:rsidRDefault="00D31B6E">
            <w:pPr>
              <w:spacing w:line="360" w:lineRule="auto"/>
              <w:jc w:val="center"/>
            </w:pPr>
            <w:r>
              <w:t>19</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D07CCD" w14:textId="77777777" w:rsidR="00AF1C44" w:rsidRDefault="00D31B6E">
            <w:pPr>
              <w:spacing w:line="360" w:lineRule="auto"/>
              <w:jc w:val="center"/>
            </w:pPr>
            <w:r>
              <w:t>-</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5096AB" w14:textId="77777777" w:rsidR="00AF1C44" w:rsidRDefault="00D31B6E">
            <w:pPr>
              <w:spacing w:line="360" w:lineRule="auto"/>
              <w:jc w:val="center"/>
            </w:pPr>
            <w:r>
              <w:t>19</w:t>
            </w:r>
          </w:p>
        </w:tc>
      </w:tr>
    </w:tbl>
    <w:p w14:paraId="11A3B8D8" w14:textId="77777777" w:rsidR="00AF1C44" w:rsidRDefault="00D31B6E">
      <w:pPr>
        <w:spacing w:line="360" w:lineRule="auto"/>
        <w:jc w:val="both"/>
      </w:pPr>
      <w:r>
        <w:t xml:space="preserve"> </w:t>
      </w:r>
    </w:p>
    <w:p w14:paraId="50F6DE7B" w14:textId="77777777" w:rsidR="00AF1C44" w:rsidRDefault="00D31B6E">
      <w:pPr>
        <w:spacing w:line="360" w:lineRule="auto"/>
        <w:jc w:val="both"/>
      </w:pPr>
      <w:r>
        <w:t xml:space="preserve">  </w:t>
      </w:r>
    </w:p>
    <w:p w14:paraId="29C1EE60" w14:textId="77777777" w:rsidR="00AF1C44" w:rsidRDefault="00D31B6E">
      <w:pPr>
        <w:spacing w:line="360" w:lineRule="auto"/>
        <w:jc w:val="both"/>
        <w:rPr>
          <w:b/>
        </w:rPr>
      </w:pPr>
      <w:r>
        <w:rPr>
          <w:b/>
        </w:rPr>
        <w:t>Tabella 2. Analisi univariata mediante il test di Wilcoxon</w:t>
      </w:r>
    </w:p>
    <w:tbl>
      <w:tblPr>
        <w:tblStyle w:val="a2"/>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65"/>
        <w:gridCol w:w="2070"/>
        <w:gridCol w:w="2160"/>
        <w:gridCol w:w="1170"/>
      </w:tblGrid>
      <w:tr w:rsidR="00AF1C44" w14:paraId="039EEE4F" w14:textId="77777777">
        <w:trPr>
          <w:trHeight w:val="560"/>
        </w:trPr>
        <w:tc>
          <w:tcPr>
            <w:tcW w:w="8865"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29C9D" w14:textId="77777777" w:rsidR="00AF1C44" w:rsidRDefault="00D31B6E">
            <w:pPr>
              <w:spacing w:line="360" w:lineRule="auto"/>
              <w:jc w:val="center"/>
              <w:rPr>
                <w:b/>
              </w:rPr>
            </w:pPr>
            <w:r>
              <w:rPr>
                <w:b/>
              </w:rPr>
              <w:t>ANALISI UNIVARIATA</w:t>
            </w:r>
          </w:p>
        </w:tc>
      </w:tr>
      <w:tr w:rsidR="00AF1C44" w14:paraId="45C736D9" w14:textId="77777777">
        <w:trPr>
          <w:trHeight w:val="920"/>
        </w:trPr>
        <w:tc>
          <w:tcPr>
            <w:tcW w:w="34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28F3D1" w14:textId="77777777" w:rsidR="00AF1C44" w:rsidRDefault="00D31B6E">
            <w:pPr>
              <w:spacing w:line="360" w:lineRule="auto"/>
              <w:jc w:val="center"/>
              <w:rPr>
                <w:b/>
              </w:rPr>
            </w:pPr>
            <w:r>
              <w:rPr>
                <w:b/>
              </w:rPr>
              <w:t>SCORE</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1E455B" w14:textId="77777777" w:rsidR="00AF1C44" w:rsidRDefault="00D31B6E">
            <w:pPr>
              <w:spacing w:line="360" w:lineRule="auto"/>
              <w:jc w:val="center"/>
              <w:rPr>
                <w:b/>
              </w:rPr>
            </w:pPr>
            <w:r>
              <w:rPr>
                <w:b/>
              </w:rPr>
              <w:t>MEDIA (DS)</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57A941" w14:textId="77777777" w:rsidR="00AF1C44" w:rsidRDefault="00D31B6E">
            <w:pPr>
              <w:spacing w:line="360" w:lineRule="auto"/>
              <w:jc w:val="center"/>
              <w:rPr>
                <w:b/>
              </w:rPr>
            </w:pPr>
            <w:r>
              <w:rPr>
                <w:b/>
              </w:rPr>
              <w:t>MEDIANA (Min/Max)</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04CA07" w14:textId="77777777" w:rsidR="00AF1C44" w:rsidRDefault="00D31B6E">
            <w:pPr>
              <w:spacing w:line="360" w:lineRule="auto"/>
              <w:jc w:val="center"/>
              <w:rPr>
                <w:b/>
              </w:rPr>
            </w:pPr>
            <w:r>
              <w:rPr>
                <w:b/>
              </w:rPr>
              <w:t>p*</w:t>
            </w:r>
          </w:p>
        </w:tc>
      </w:tr>
      <w:tr w:rsidR="00AF1C44" w14:paraId="3899ED5E" w14:textId="77777777">
        <w:trPr>
          <w:trHeight w:val="1320"/>
        </w:trPr>
        <w:tc>
          <w:tcPr>
            <w:tcW w:w="34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0078A" w14:textId="77777777" w:rsidR="00AF1C44" w:rsidRDefault="00D31B6E">
            <w:pPr>
              <w:spacing w:line="360" w:lineRule="auto"/>
              <w:jc w:val="both"/>
              <w:rPr>
                <w:i/>
                <w:vertAlign w:val="subscript"/>
              </w:rPr>
            </w:pPr>
            <w:r>
              <w:rPr>
                <w:i/>
              </w:rPr>
              <w:t>Sc comportamento Nutrizione T</w:t>
            </w:r>
            <w:r>
              <w:rPr>
                <w:i/>
                <w:vertAlign w:val="subscript"/>
              </w:rPr>
              <w:t>0</w:t>
            </w:r>
          </w:p>
          <w:p w14:paraId="5E7DF167" w14:textId="77777777" w:rsidR="00AF1C44" w:rsidRDefault="00D31B6E">
            <w:pPr>
              <w:spacing w:line="360" w:lineRule="auto"/>
              <w:jc w:val="both"/>
              <w:rPr>
                <w:i/>
                <w:vertAlign w:val="subscript"/>
              </w:rPr>
            </w:pPr>
            <w:r>
              <w:rPr>
                <w:i/>
              </w:rPr>
              <w:t>Sc comportamento Nutrizione T</w:t>
            </w:r>
            <w:r>
              <w:rPr>
                <w:i/>
                <w:vertAlign w:val="subscript"/>
              </w:rPr>
              <w:t>1</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A2E612" w14:textId="77777777" w:rsidR="00AF1C44" w:rsidRDefault="00D31B6E">
            <w:pPr>
              <w:spacing w:line="360" w:lineRule="auto"/>
              <w:jc w:val="center"/>
              <w:rPr>
                <w:i/>
              </w:rPr>
            </w:pPr>
            <w:r>
              <w:rPr>
                <w:i/>
              </w:rPr>
              <w:t>4.17 (2.23)</w:t>
            </w:r>
          </w:p>
          <w:p w14:paraId="2460F85D" w14:textId="77777777" w:rsidR="00AF1C44" w:rsidRDefault="00D31B6E">
            <w:pPr>
              <w:spacing w:line="360" w:lineRule="auto"/>
              <w:jc w:val="center"/>
              <w:rPr>
                <w:i/>
              </w:rPr>
            </w:pPr>
            <w:r>
              <w:rPr>
                <w:i/>
              </w:rPr>
              <w:t>5.03 (DS: 2.79)</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24C7A0" w14:textId="77777777" w:rsidR="00AF1C44" w:rsidRDefault="00D31B6E">
            <w:pPr>
              <w:spacing w:line="360" w:lineRule="auto"/>
              <w:jc w:val="center"/>
              <w:rPr>
                <w:i/>
              </w:rPr>
            </w:pPr>
            <w:r>
              <w:rPr>
                <w:i/>
              </w:rPr>
              <w:t>5 (0/8)</w:t>
            </w:r>
          </w:p>
          <w:p w14:paraId="190B15AD" w14:textId="77777777" w:rsidR="00AF1C44" w:rsidRDefault="00D31B6E">
            <w:pPr>
              <w:spacing w:line="360" w:lineRule="auto"/>
              <w:jc w:val="center"/>
              <w:rPr>
                <w:i/>
              </w:rPr>
            </w:pPr>
            <w:r>
              <w:rPr>
                <w:i/>
              </w:rPr>
              <w:t>6 (0/10)</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4B4B70" w14:textId="77777777" w:rsidR="00AF1C44" w:rsidRDefault="00D31B6E">
            <w:pPr>
              <w:spacing w:line="360" w:lineRule="auto"/>
              <w:jc w:val="center"/>
              <w:rPr>
                <w:i/>
              </w:rPr>
            </w:pPr>
            <w:r>
              <w:rPr>
                <w:i/>
              </w:rPr>
              <w:t>0.005</w:t>
            </w:r>
          </w:p>
        </w:tc>
      </w:tr>
      <w:tr w:rsidR="00AF1C44" w14:paraId="27605689" w14:textId="77777777">
        <w:trPr>
          <w:trHeight w:val="900"/>
        </w:trPr>
        <w:tc>
          <w:tcPr>
            <w:tcW w:w="34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33F549" w14:textId="77777777" w:rsidR="00AF1C44" w:rsidRDefault="00D31B6E">
            <w:pPr>
              <w:spacing w:line="360" w:lineRule="auto"/>
              <w:jc w:val="both"/>
              <w:rPr>
                <w:i/>
                <w:vertAlign w:val="subscript"/>
              </w:rPr>
            </w:pPr>
            <w:r>
              <w:rPr>
                <w:i/>
              </w:rPr>
              <w:t>Sc conoscenze att fisica T</w:t>
            </w:r>
            <w:r>
              <w:rPr>
                <w:i/>
                <w:vertAlign w:val="subscript"/>
              </w:rPr>
              <w:t>0</w:t>
            </w:r>
          </w:p>
          <w:p w14:paraId="5855A598" w14:textId="77777777" w:rsidR="00AF1C44" w:rsidRDefault="00D31B6E">
            <w:pPr>
              <w:spacing w:line="360" w:lineRule="auto"/>
              <w:jc w:val="both"/>
              <w:rPr>
                <w:i/>
                <w:vertAlign w:val="subscript"/>
              </w:rPr>
            </w:pPr>
            <w:r>
              <w:rPr>
                <w:i/>
              </w:rPr>
              <w:t>Sc conoscenze att fisica T</w:t>
            </w:r>
            <w:r>
              <w:rPr>
                <w:i/>
                <w:vertAlign w:val="subscript"/>
              </w:rPr>
              <w:t>1</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BE9B46" w14:textId="77777777" w:rsidR="00AF1C44" w:rsidRDefault="00D31B6E">
            <w:pPr>
              <w:spacing w:line="360" w:lineRule="auto"/>
              <w:jc w:val="center"/>
              <w:rPr>
                <w:i/>
              </w:rPr>
            </w:pPr>
            <w:r>
              <w:rPr>
                <w:i/>
              </w:rPr>
              <w:t>4.9 (1.9)</w:t>
            </w:r>
          </w:p>
          <w:p w14:paraId="7357AB36" w14:textId="77777777" w:rsidR="00AF1C44" w:rsidRDefault="00D31B6E">
            <w:pPr>
              <w:spacing w:line="360" w:lineRule="auto"/>
              <w:jc w:val="center"/>
              <w:rPr>
                <w:i/>
              </w:rPr>
            </w:pPr>
            <w:r>
              <w:rPr>
                <w:i/>
              </w:rPr>
              <w:t>6.2 (1.7)</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502E35" w14:textId="77777777" w:rsidR="00AF1C44" w:rsidRDefault="00D31B6E">
            <w:pPr>
              <w:spacing w:line="360" w:lineRule="auto"/>
              <w:jc w:val="center"/>
              <w:rPr>
                <w:i/>
              </w:rPr>
            </w:pPr>
            <w:r>
              <w:rPr>
                <w:i/>
              </w:rPr>
              <w:t>5 (0/8)</w:t>
            </w:r>
          </w:p>
          <w:p w14:paraId="700956D5" w14:textId="77777777" w:rsidR="00AF1C44" w:rsidRDefault="00D31B6E">
            <w:pPr>
              <w:spacing w:line="360" w:lineRule="auto"/>
              <w:jc w:val="center"/>
              <w:rPr>
                <w:i/>
              </w:rPr>
            </w:pPr>
            <w:r>
              <w:rPr>
                <w:i/>
              </w:rPr>
              <w:t>6 (2/9)</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551055" w14:textId="77777777" w:rsidR="00AF1C44" w:rsidRDefault="00D31B6E">
            <w:pPr>
              <w:spacing w:line="360" w:lineRule="auto"/>
              <w:jc w:val="center"/>
              <w:rPr>
                <w:i/>
              </w:rPr>
            </w:pPr>
            <w:r>
              <w:rPr>
                <w:i/>
              </w:rPr>
              <w:t>&lt;0.001</w:t>
            </w:r>
          </w:p>
        </w:tc>
      </w:tr>
      <w:tr w:rsidR="00AF1C44" w14:paraId="7B390A16" w14:textId="77777777">
        <w:trPr>
          <w:trHeight w:val="1160"/>
        </w:trPr>
        <w:tc>
          <w:tcPr>
            <w:tcW w:w="34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E48E73" w14:textId="77777777" w:rsidR="00AF1C44" w:rsidRDefault="00D31B6E">
            <w:pPr>
              <w:spacing w:line="360" w:lineRule="auto"/>
              <w:jc w:val="both"/>
              <w:rPr>
                <w:i/>
                <w:vertAlign w:val="subscript"/>
              </w:rPr>
            </w:pPr>
            <w:r>
              <w:rPr>
                <w:i/>
              </w:rPr>
              <w:t>Sc comportamento att fisica T</w:t>
            </w:r>
            <w:r>
              <w:rPr>
                <w:i/>
                <w:vertAlign w:val="subscript"/>
              </w:rPr>
              <w:t>0</w:t>
            </w:r>
          </w:p>
          <w:p w14:paraId="1C39B2F6" w14:textId="77777777" w:rsidR="00AF1C44" w:rsidRDefault="00D31B6E">
            <w:pPr>
              <w:spacing w:line="360" w:lineRule="auto"/>
              <w:jc w:val="both"/>
              <w:rPr>
                <w:i/>
                <w:vertAlign w:val="subscript"/>
              </w:rPr>
            </w:pPr>
            <w:r>
              <w:rPr>
                <w:i/>
              </w:rPr>
              <w:t>Sc comportamento att fisica T</w:t>
            </w:r>
            <w:r>
              <w:rPr>
                <w:i/>
                <w:vertAlign w:val="subscript"/>
              </w:rPr>
              <w:t>1</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935165" w14:textId="77777777" w:rsidR="00AF1C44" w:rsidRDefault="00D31B6E">
            <w:pPr>
              <w:spacing w:line="360" w:lineRule="auto"/>
              <w:jc w:val="center"/>
              <w:rPr>
                <w:i/>
              </w:rPr>
            </w:pPr>
            <w:r>
              <w:rPr>
                <w:i/>
              </w:rPr>
              <w:t>27.4 (9.6)</w:t>
            </w:r>
          </w:p>
          <w:p w14:paraId="6AA67B36" w14:textId="77777777" w:rsidR="00AF1C44" w:rsidRDefault="00D31B6E">
            <w:pPr>
              <w:spacing w:line="360" w:lineRule="auto"/>
              <w:jc w:val="center"/>
              <w:rPr>
                <w:i/>
              </w:rPr>
            </w:pPr>
            <w:r>
              <w:rPr>
                <w:i/>
              </w:rPr>
              <w:t>30.5 (10.7)</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D1B9A3" w14:textId="77777777" w:rsidR="00AF1C44" w:rsidRDefault="00D31B6E">
            <w:pPr>
              <w:spacing w:line="360" w:lineRule="auto"/>
              <w:jc w:val="center"/>
              <w:rPr>
                <w:i/>
              </w:rPr>
            </w:pPr>
            <w:r>
              <w:rPr>
                <w:i/>
              </w:rPr>
              <w:t>27 (11/56)</w:t>
            </w:r>
          </w:p>
          <w:p w14:paraId="7BCB4EB8" w14:textId="77777777" w:rsidR="00AF1C44" w:rsidRDefault="00D31B6E">
            <w:pPr>
              <w:spacing w:line="360" w:lineRule="auto"/>
              <w:jc w:val="center"/>
              <w:rPr>
                <w:i/>
              </w:rPr>
            </w:pPr>
            <w:r>
              <w:rPr>
                <w:i/>
              </w:rPr>
              <w:t>30 (9/54)</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97E500" w14:textId="77777777" w:rsidR="00AF1C44" w:rsidRDefault="00D31B6E">
            <w:pPr>
              <w:spacing w:line="360" w:lineRule="auto"/>
              <w:jc w:val="center"/>
              <w:rPr>
                <w:i/>
              </w:rPr>
            </w:pPr>
            <w:r>
              <w:rPr>
                <w:i/>
              </w:rPr>
              <w:t>0.003</w:t>
            </w:r>
          </w:p>
        </w:tc>
      </w:tr>
      <w:tr w:rsidR="00AF1C44" w14:paraId="6830E388" w14:textId="77777777">
        <w:trPr>
          <w:trHeight w:val="1040"/>
        </w:trPr>
        <w:tc>
          <w:tcPr>
            <w:tcW w:w="34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44ED12" w14:textId="77777777" w:rsidR="00AF1C44" w:rsidRDefault="00D31B6E">
            <w:pPr>
              <w:spacing w:line="360" w:lineRule="auto"/>
              <w:jc w:val="both"/>
              <w:rPr>
                <w:i/>
                <w:vertAlign w:val="subscript"/>
              </w:rPr>
            </w:pPr>
            <w:r>
              <w:rPr>
                <w:i/>
              </w:rPr>
              <w:lastRenderedPageBreak/>
              <w:t>Sc conoscenze fumo T</w:t>
            </w:r>
            <w:r>
              <w:rPr>
                <w:i/>
                <w:vertAlign w:val="subscript"/>
              </w:rPr>
              <w:t>0</w:t>
            </w:r>
          </w:p>
          <w:p w14:paraId="2D47A7C7" w14:textId="77777777" w:rsidR="00AF1C44" w:rsidRDefault="00D31B6E">
            <w:pPr>
              <w:spacing w:line="360" w:lineRule="auto"/>
              <w:jc w:val="both"/>
              <w:rPr>
                <w:i/>
                <w:vertAlign w:val="subscript"/>
              </w:rPr>
            </w:pPr>
            <w:r>
              <w:rPr>
                <w:i/>
              </w:rPr>
              <w:t>Sc conoscenze fumo T</w:t>
            </w:r>
            <w:r>
              <w:rPr>
                <w:i/>
                <w:vertAlign w:val="subscript"/>
              </w:rPr>
              <w:t>1</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FC47C6" w14:textId="77777777" w:rsidR="00AF1C44" w:rsidRDefault="00D31B6E">
            <w:pPr>
              <w:spacing w:line="360" w:lineRule="auto"/>
              <w:jc w:val="center"/>
              <w:rPr>
                <w:i/>
              </w:rPr>
            </w:pPr>
            <w:r>
              <w:rPr>
                <w:i/>
              </w:rPr>
              <w:t>5.93 (2.05)</w:t>
            </w:r>
          </w:p>
          <w:p w14:paraId="595A3F89" w14:textId="77777777" w:rsidR="00AF1C44" w:rsidRDefault="00D31B6E">
            <w:pPr>
              <w:spacing w:line="360" w:lineRule="auto"/>
              <w:jc w:val="center"/>
              <w:rPr>
                <w:i/>
              </w:rPr>
            </w:pPr>
            <w:r>
              <w:rPr>
                <w:i/>
              </w:rPr>
              <w:t>7.90 (2.03)</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4444FB" w14:textId="77777777" w:rsidR="00AF1C44" w:rsidRDefault="00D31B6E">
            <w:pPr>
              <w:spacing w:line="360" w:lineRule="auto"/>
              <w:jc w:val="center"/>
              <w:rPr>
                <w:i/>
              </w:rPr>
            </w:pPr>
            <w:r>
              <w:rPr>
                <w:i/>
              </w:rPr>
              <w:t>6 (0/10)</w:t>
            </w:r>
          </w:p>
          <w:p w14:paraId="341745B3" w14:textId="77777777" w:rsidR="00AF1C44" w:rsidRDefault="00D31B6E">
            <w:pPr>
              <w:spacing w:line="360" w:lineRule="auto"/>
              <w:jc w:val="center"/>
              <w:rPr>
                <w:i/>
              </w:rPr>
            </w:pPr>
            <w:r>
              <w:rPr>
                <w:i/>
              </w:rPr>
              <w:t>8 (0/11)</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D9A8E2" w14:textId="77777777" w:rsidR="00AF1C44" w:rsidRDefault="00D31B6E">
            <w:pPr>
              <w:spacing w:line="360" w:lineRule="auto"/>
              <w:jc w:val="center"/>
              <w:rPr>
                <w:i/>
              </w:rPr>
            </w:pPr>
            <w:r>
              <w:rPr>
                <w:i/>
              </w:rPr>
              <w:t>0.008</w:t>
            </w:r>
          </w:p>
        </w:tc>
      </w:tr>
      <w:tr w:rsidR="00AF1C44" w14:paraId="4AED8ECE" w14:textId="77777777">
        <w:trPr>
          <w:trHeight w:val="960"/>
        </w:trPr>
        <w:tc>
          <w:tcPr>
            <w:tcW w:w="34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95B4F2" w14:textId="77777777" w:rsidR="00AF1C44" w:rsidRPr="00D31B6E" w:rsidRDefault="00D31B6E">
            <w:pPr>
              <w:spacing w:line="360" w:lineRule="auto"/>
              <w:jc w:val="both"/>
              <w:rPr>
                <w:i/>
                <w:vertAlign w:val="subscript"/>
                <w:lang w:val="en-US"/>
              </w:rPr>
            </w:pPr>
            <w:r w:rsidRPr="00D31B6E">
              <w:rPr>
                <w:i/>
                <w:lang w:val="en-US"/>
              </w:rPr>
              <w:t>Sc social skills fumo T</w:t>
            </w:r>
            <w:r w:rsidRPr="00D31B6E">
              <w:rPr>
                <w:i/>
                <w:vertAlign w:val="subscript"/>
                <w:lang w:val="en-US"/>
              </w:rPr>
              <w:t>0</w:t>
            </w:r>
          </w:p>
          <w:p w14:paraId="284B67E8" w14:textId="77777777" w:rsidR="00AF1C44" w:rsidRPr="00D31B6E" w:rsidRDefault="00D31B6E">
            <w:pPr>
              <w:spacing w:line="360" w:lineRule="auto"/>
              <w:jc w:val="both"/>
              <w:rPr>
                <w:i/>
                <w:vertAlign w:val="subscript"/>
                <w:lang w:val="en-US"/>
              </w:rPr>
            </w:pPr>
            <w:r w:rsidRPr="00D31B6E">
              <w:rPr>
                <w:i/>
                <w:lang w:val="en-US"/>
              </w:rPr>
              <w:t>Sc social skills fumo T</w:t>
            </w:r>
            <w:r w:rsidRPr="00D31B6E">
              <w:rPr>
                <w:i/>
                <w:vertAlign w:val="subscript"/>
                <w:lang w:val="en-US"/>
              </w:rPr>
              <w:t>1</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DDE766" w14:textId="77777777" w:rsidR="00AF1C44" w:rsidRDefault="00D31B6E">
            <w:pPr>
              <w:spacing w:line="360" w:lineRule="auto"/>
              <w:jc w:val="center"/>
              <w:rPr>
                <w:i/>
              </w:rPr>
            </w:pPr>
            <w:r>
              <w:rPr>
                <w:i/>
              </w:rPr>
              <w:t>2.39 (1.30)</w:t>
            </w:r>
          </w:p>
          <w:p w14:paraId="2F033622" w14:textId="77777777" w:rsidR="00AF1C44" w:rsidRDefault="00D31B6E">
            <w:pPr>
              <w:spacing w:line="360" w:lineRule="auto"/>
              <w:jc w:val="center"/>
              <w:rPr>
                <w:i/>
              </w:rPr>
            </w:pPr>
            <w:r>
              <w:rPr>
                <w:i/>
              </w:rPr>
              <w:t>2.81 (1.15)</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40766B" w14:textId="77777777" w:rsidR="00AF1C44" w:rsidRDefault="00D31B6E">
            <w:pPr>
              <w:spacing w:line="360" w:lineRule="auto"/>
              <w:jc w:val="center"/>
              <w:rPr>
                <w:i/>
              </w:rPr>
            </w:pPr>
            <w:r>
              <w:rPr>
                <w:i/>
              </w:rPr>
              <w:t>2 (0/5)</w:t>
            </w:r>
          </w:p>
          <w:p w14:paraId="290BA5F6" w14:textId="77777777" w:rsidR="00AF1C44" w:rsidRDefault="00D31B6E">
            <w:pPr>
              <w:spacing w:line="360" w:lineRule="auto"/>
              <w:jc w:val="center"/>
              <w:rPr>
                <w:i/>
              </w:rPr>
            </w:pPr>
            <w:r>
              <w:rPr>
                <w:i/>
              </w:rPr>
              <w:t>3 (0/5)</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EAA5F5" w14:textId="77777777" w:rsidR="00AF1C44" w:rsidRDefault="00D31B6E">
            <w:pPr>
              <w:spacing w:line="360" w:lineRule="auto"/>
              <w:jc w:val="center"/>
              <w:rPr>
                <w:i/>
              </w:rPr>
            </w:pPr>
            <w:r>
              <w:rPr>
                <w:i/>
              </w:rPr>
              <w:t>0.027</w:t>
            </w:r>
          </w:p>
        </w:tc>
      </w:tr>
      <w:tr w:rsidR="00AF1C44" w14:paraId="35D6F84B" w14:textId="77777777">
        <w:trPr>
          <w:trHeight w:val="1000"/>
        </w:trPr>
        <w:tc>
          <w:tcPr>
            <w:tcW w:w="34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C56C5" w14:textId="77777777" w:rsidR="00AF1C44" w:rsidRDefault="00D31B6E">
            <w:pPr>
              <w:spacing w:line="360" w:lineRule="auto"/>
              <w:jc w:val="both"/>
              <w:rPr>
                <w:i/>
                <w:vertAlign w:val="subscript"/>
              </w:rPr>
            </w:pPr>
            <w:r>
              <w:rPr>
                <w:i/>
              </w:rPr>
              <w:t>Sc conoscenze alcol T</w:t>
            </w:r>
            <w:r>
              <w:rPr>
                <w:i/>
                <w:vertAlign w:val="subscript"/>
              </w:rPr>
              <w:t>0</w:t>
            </w:r>
          </w:p>
          <w:p w14:paraId="20E9868E" w14:textId="77777777" w:rsidR="00AF1C44" w:rsidRDefault="00D31B6E">
            <w:pPr>
              <w:spacing w:line="360" w:lineRule="auto"/>
              <w:jc w:val="both"/>
              <w:rPr>
                <w:i/>
                <w:vertAlign w:val="subscript"/>
              </w:rPr>
            </w:pPr>
            <w:r>
              <w:rPr>
                <w:i/>
              </w:rPr>
              <w:t>Sc conoscenze alcol T</w:t>
            </w:r>
            <w:r>
              <w:rPr>
                <w:i/>
                <w:vertAlign w:val="subscript"/>
              </w:rPr>
              <w:t>1</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DBB7E6" w14:textId="77777777" w:rsidR="00AF1C44" w:rsidRDefault="00D31B6E">
            <w:pPr>
              <w:spacing w:line="360" w:lineRule="auto"/>
              <w:jc w:val="center"/>
              <w:rPr>
                <w:i/>
              </w:rPr>
            </w:pPr>
            <w:r>
              <w:rPr>
                <w:i/>
              </w:rPr>
              <w:t>7.44 (1.99)</w:t>
            </w:r>
          </w:p>
          <w:p w14:paraId="3D2AC2E1" w14:textId="77777777" w:rsidR="00AF1C44" w:rsidRDefault="00D31B6E">
            <w:pPr>
              <w:spacing w:line="360" w:lineRule="auto"/>
              <w:jc w:val="center"/>
              <w:rPr>
                <w:i/>
              </w:rPr>
            </w:pPr>
            <w:r>
              <w:rPr>
                <w:i/>
              </w:rPr>
              <w:t>9.41 (1.94)</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8300CA" w14:textId="77777777" w:rsidR="00AF1C44" w:rsidRDefault="00D31B6E">
            <w:pPr>
              <w:spacing w:line="360" w:lineRule="auto"/>
              <w:jc w:val="center"/>
              <w:rPr>
                <w:i/>
              </w:rPr>
            </w:pPr>
            <w:r>
              <w:rPr>
                <w:i/>
              </w:rPr>
              <w:t>7. (4/12)</w:t>
            </w:r>
          </w:p>
          <w:p w14:paraId="38C21110" w14:textId="77777777" w:rsidR="00AF1C44" w:rsidRDefault="00D31B6E">
            <w:pPr>
              <w:spacing w:line="360" w:lineRule="auto"/>
              <w:jc w:val="center"/>
              <w:rPr>
                <w:i/>
              </w:rPr>
            </w:pPr>
            <w:r>
              <w:rPr>
                <w:i/>
              </w:rPr>
              <w:t>9 (6/12)</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1557D3" w14:textId="77777777" w:rsidR="00AF1C44" w:rsidRDefault="00D31B6E">
            <w:pPr>
              <w:spacing w:line="360" w:lineRule="auto"/>
              <w:jc w:val="center"/>
              <w:rPr>
                <w:i/>
              </w:rPr>
            </w:pPr>
            <w:r>
              <w:rPr>
                <w:i/>
              </w:rPr>
              <w:t>&lt;0.001</w:t>
            </w:r>
          </w:p>
        </w:tc>
      </w:tr>
      <w:tr w:rsidR="00AF1C44" w14:paraId="3FD47E0E" w14:textId="77777777">
        <w:trPr>
          <w:trHeight w:val="1000"/>
        </w:trPr>
        <w:tc>
          <w:tcPr>
            <w:tcW w:w="34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002965" w14:textId="77777777" w:rsidR="00AF1C44" w:rsidRPr="00D31B6E" w:rsidRDefault="00D31B6E">
            <w:pPr>
              <w:spacing w:line="360" w:lineRule="auto"/>
              <w:jc w:val="both"/>
              <w:rPr>
                <w:i/>
                <w:vertAlign w:val="subscript"/>
                <w:lang w:val="en-US"/>
              </w:rPr>
            </w:pPr>
            <w:r w:rsidRPr="00D31B6E">
              <w:rPr>
                <w:i/>
                <w:lang w:val="en-US"/>
              </w:rPr>
              <w:t>Sc social skills alcol T</w:t>
            </w:r>
            <w:r w:rsidRPr="00D31B6E">
              <w:rPr>
                <w:i/>
                <w:vertAlign w:val="subscript"/>
                <w:lang w:val="en-US"/>
              </w:rPr>
              <w:t>0</w:t>
            </w:r>
          </w:p>
          <w:p w14:paraId="0840BA7F" w14:textId="77777777" w:rsidR="00AF1C44" w:rsidRPr="00D31B6E" w:rsidRDefault="00D31B6E">
            <w:pPr>
              <w:spacing w:line="360" w:lineRule="auto"/>
              <w:jc w:val="both"/>
              <w:rPr>
                <w:i/>
                <w:vertAlign w:val="subscript"/>
                <w:lang w:val="en-US"/>
              </w:rPr>
            </w:pPr>
            <w:r w:rsidRPr="00D31B6E">
              <w:rPr>
                <w:i/>
                <w:lang w:val="en-US"/>
              </w:rPr>
              <w:t>Sc social skills alcol T</w:t>
            </w:r>
            <w:r w:rsidRPr="00D31B6E">
              <w:rPr>
                <w:i/>
                <w:vertAlign w:val="subscript"/>
                <w:lang w:val="en-US"/>
              </w:rPr>
              <w:t>1</w:t>
            </w:r>
          </w:p>
        </w:tc>
        <w:tc>
          <w:tcPr>
            <w:tcW w:w="20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3F5375" w14:textId="77777777" w:rsidR="00AF1C44" w:rsidRDefault="00D31B6E">
            <w:pPr>
              <w:spacing w:line="360" w:lineRule="auto"/>
              <w:jc w:val="center"/>
              <w:rPr>
                <w:i/>
              </w:rPr>
            </w:pPr>
            <w:r>
              <w:rPr>
                <w:i/>
              </w:rPr>
              <w:t>2.67 (1.07)</w:t>
            </w:r>
          </w:p>
          <w:p w14:paraId="3671879F" w14:textId="77777777" w:rsidR="00AF1C44" w:rsidRDefault="00D31B6E">
            <w:pPr>
              <w:spacing w:line="360" w:lineRule="auto"/>
              <w:jc w:val="center"/>
              <w:rPr>
                <w:i/>
              </w:rPr>
            </w:pPr>
            <w:r>
              <w:rPr>
                <w:i/>
              </w:rPr>
              <w:t>2.63 (1.24)</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6CA99E" w14:textId="77777777" w:rsidR="00AF1C44" w:rsidRDefault="00D31B6E">
            <w:pPr>
              <w:spacing w:line="360" w:lineRule="auto"/>
              <w:jc w:val="center"/>
              <w:rPr>
                <w:i/>
              </w:rPr>
            </w:pPr>
            <w:r>
              <w:rPr>
                <w:i/>
              </w:rPr>
              <w:t>3 (0/4)</w:t>
            </w:r>
          </w:p>
          <w:p w14:paraId="2FB3D77C" w14:textId="77777777" w:rsidR="00AF1C44" w:rsidRDefault="00D31B6E">
            <w:pPr>
              <w:spacing w:line="360" w:lineRule="auto"/>
              <w:jc w:val="center"/>
              <w:rPr>
                <w:i/>
              </w:rPr>
            </w:pPr>
            <w:r>
              <w:rPr>
                <w:i/>
              </w:rPr>
              <w:t>3 (0/5)</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5E75A8" w14:textId="77777777" w:rsidR="00AF1C44" w:rsidRDefault="00D31B6E">
            <w:pPr>
              <w:spacing w:line="360" w:lineRule="auto"/>
              <w:jc w:val="center"/>
              <w:rPr>
                <w:i/>
              </w:rPr>
            </w:pPr>
            <w:r>
              <w:rPr>
                <w:i/>
              </w:rPr>
              <w:t>0.770</w:t>
            </w:r>
          </w:p>
        </w:tc>
      </w:tr>
    </w:tbl>
    <w:p w14:paraId="55F4B8A0" w14:textId="77777777" w:rsidR="00AF1C44" w:rsidRDefault="00D31B6E">
      <w:pPr>
        <w:spacing w:line="360" w:lineRule="auto"/>
        <w:jc w:val="both"/>
      </w:pPr>
      <w:r>
        <w:t xml:space="preserve"> </w:t>
      </w:r>
    </w:p>
    <w:p w14:paraId="285BAE4A" w14:textId="77777777" w:rsidR="00AF1C44" w:rsidRDefault="00AF1C44">
      <w:pPr>
        <w:spacing w:line="360" w:lineRule="auto"/>
        <w:jc w:val="both"/>
      </w:pPr>
    </w:p>
    <w:p w14:paraId="603A1064" w14:textId="77777777" w:rsidR="00AF1C44" w:rsidRDefault="00D31B6E">
      <w:pPr>
        <w:spacing w:line="360" w:lineRule="auto"/>
        <w:jc w:val="both"/>
        <w:rPr>
          <w:b/>
        </w:rPr>
      </w:pPr>
      <w:r>
        <w:br/>
        <w:t xml:space="preserve">  </w:t>
      </w:r>
      <w:r>
        <w:rPr>
          <w:b/>
        </w:rPr>
        <w:t>6. DISCUSSIONE: VALUTAZIONE DI IMPATTO</w:t>
      </w:r>
    </w:p>
    <w:p w14:paraId="2E93BF6B" w14:textId="77777777" w:rsidR="00AF1C44" w:rsidRDefault="00AF1C44">
      <w:pPr>
        <w:spacing w:line="360" w:lineRule="auto"/>
        <w:jc w:val="both"/>
        <w:rPr>
          <w:b/>
        </w:rPr>
      </w:pPr>
    </w:p>
    <w:p w14:paraId="6F4C9F17" w14:textId="1646CCE0" w:rsidR="00F47C2F" w:rsidRDefault="00D31B6E">
      <w:pPr>
        <w:pBdr>
          <w:top w:val="nil"/>
          <w:left w:val="nil"/>
          <w:bottom w:val="nil"/>
          <w:right w:val="nil"/>
          <w:between w:val="nil"/>
        </w:pBdr>
        <w:spacing w:line="360" w:lineRule="auto"/>
        <w:jc w:val="both"/>
      </w:pPr>
      <w:r>
        <w:t>Il progetto GiochiAMO ha avuto come obiettivo quello di promuovere l’adesione a stili di vita salutari in particolare corretta alimentazione, attività fisica e prevenzione del consumo di tabacco e alcool. Sono stati confermati i risultati positivi ottenuti dagli studi pilota (</w:t>
      </w:r>
      <w:r w:rsidR="00B90ABD">
        <w:t>20</w:t>
      </w:r>
      <w:r>
        <w:t>,</w:t>
      </w:r>
      <w:r w:rsidR="00B90ABD">
        <w:t>21</w:t>
      </w:r>
      <w:r>
        <w:t xml:space="preserve">). </w:t>
      </w:r>
    </w:p>
    <w:p w14:paraId="752345B5" w14:textId="352E79BA" w:rsidR="00AF1C44" w:rsidRDefault="00D31B6E">
      <w:pPr>
        <w:pBdr>
          <w:top w:val="nil"/>
          <w:left w:val="nil"/>
          <w:bottom w:val="nil"/>
          <w:right w:val="nil"/>
          <w:between w:val="nil"/>
        </w:pBdr>
        <w:spacing w:line="360" w:lineRule="auto"/>
        <w:jc w:val="both"/>
      </w:pPr>
      <w:r>
        <w:t xml:space="preserve">Uno dei punti di forza è la precocità dell’intervento rispetto ad esperienze simili presenti </w:t>
      </w:r>
      <w:r w:rsidR="00F47C2F">
        <w:t>in letteratura scientifica</w:t>
      </w:r>
      <w:r>
        <w:t xml:space="preserve">. Si è scelto di intervenire nel contesto della scuola primaria per trasmettere il più precocemente possibile informazioni e modificare comportamenti. I risultati ottenuti nelle seconde classi per quanto riguarda le conoscenze di una sana alimentazione sono statisticamente significativi. Risultati significativi sono stati ottenuti anche per quanto riguarda l’attività fisica nelle classi terze. I bambini hanno dimostrato di aver capito l’importanza di fare movimento. Anche per quanto riguarda le tematiche fumo e alcool, dedicate alle classi quarte e quinte si sono ottenuti risultati </w:t>
      </w:r>
      <w:r w:rsidR="00411AA4">
        <w:t>significativi.</w:t>
      </w:r>
      <w:r>
        <w:t xml:space="preserve"> </w:t>
      </w:r>
      <w:r w:rsidR="00411AA4">
        <w:t>In particolare,</w:t>
      </w:r>
      <w:r>
        <w:t xml:space="preserve"> questi ultimi due </w:t>
      </w:r>
      <w:r w:rsidR="00411AA4">
        <w:t>argomenti,</w:t>
      </w:r>
      <w:r>
        <w:t xml:space="preserve"> negli studi presenti in letteratura sono affrontati in genere in un’età più avanzata, a partire dalle scuole secondarie. </w:t>
      </w:r>
      <w:r w:rsidR="00411AA4">
        <w:t>Le presentazioni</w:t>
      </w:r>
      <w:r>
        <w:t xml:space="preserve"> sui vari argomenti svolte dagli specialisti in formazione hanno suscitato attenzione e curiosità da parte dei bambini. I giochi interattivi, studiati per unire il divertimento alla didattica, di diversa difficoltà e tipologia per le varie classi di età, si sono rivelati efficaci per rafforzare conoscenze e a veicolare dei concetti.  I genitori hanno dimostrato partecipazione dando il loro consenso affinchè i figli partecipassero al progetto. Si è dimostrato </w:t>
      </w:r>
      <w:r w:rsidR="00411AA4">
        <w:t>fondamentale,</w:t>
      </w:r>
      <w:r>
        <w:t xml:space="preserve"> </w:t>
      </w:r>
      <w:r>
        <w:lastRenderedPageBreak/>
        <w:t>inoltre, l’interesse e la partecipazione attiva delle insegnanti nel progetto. Rispetto alla fase pilota dove nella fase dei giochi vi era stato un minor coinvolgimento delle insegnanti nell’anno 2017- 2018 hanno partecipato attivamente ed in maniera autonoma, col materiale fornito, hanno organizzato delle sessioni di gioco durante l’anno scolastico.</w:t>
      </w:r>
    </w:p>
    <w:p w14:paraId="653628C9" w14:textId="77777777" w:rsidR="00AF1C44" w:rsidRDefault="00AF1C44">
      <w:pPr>
        <w:spacing w:line="360" w:lineRule="auto"/>
        <w:ind w:left="360"/>
        <w:jc w:val="both"/>
      </w:pPr>
    </w:p>
    <w:p w14:paraId="69C7A6EB" w14:textId="4D0A2A7E" w:rsidR="00AF1C44" w:rsidRDefault="00042C5C">
      <w:pPr>
        <w:spacing w:line="360" w:lineRule="auto"/>
        <w:ind w:left="360"/>
        <w:jc w:val="both"/>
      </w:pPr>
      <w:r>
        <w:t xml:space="preserve">Tabella 3. </w:t>
      </w:r>
      <w:r w:rsidR="00D31B6E">
        <w:t xml:space="preserve">Valutazione obiettivi comportamentali e di conoscenze </w:t>
      </w:r>
    </w:p>
    <w:p w14:paraId="2B5B87E6" w14:textId="77777777" w:rsidR="00AF1C44" w:rsidRDefault="00AF1C44">
      <w:pPr>
        <w:spacing w:line="360" w:lineRule="auto"/>
        <w:ind w:left="360"/>
        <w:jc w:val="both"/>
      </w:pPr>
    </w:p>
    <w:tbl>
      <w:tblPr>
        <w:tblStyle w:val="a3"/>
        <w:tblW w:w="912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575"/>
        <w:gridCol w:w="1485"/>
        <w:gridCol w:w="1980"/>
        <w:gridCol w:w="1920"/>
        <w:gridCol w:w="2160"/>
      </w:tblGrid>
      <w:tr w:rsidR="00AF1C44" w14:paraId="352CC864" w14:textId="77777777">
        <w:trPr>
          <w:trHeight w:val="700"/>
        </w:trPr>
        <w:tc>
          <w:tcPr>
            <w:tcW w:w="157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71794610" w14:textId="77777777" w:rsidR="00AF1C44" w:rsidRDefault="00D31B6E">
            <w:pPr>
              <w:ind w:left="360"/>
              <w:jc w:val="center"/>
            </w:pPr>
            <w:r>
              <w:t xml:space="preserve"> </w:t>
            </w:r>
          </w:p>
        </w:tc>
        <w:tc>
          <w:tcPr>
            <w:tcW w:w="1485" w:type="dxa"/>
            <w:tcBorders>
              <w:top w:val="single" w:sz="8" w:space="0" w:color="000000"/>
              <w:bottom w:val="single" w:sz="8" w:space="0" w:color="000000"/>
              <w:right w:val="single" w:sz="8" w:space="0" w:color="000000"/>
            </w:tcBorders>
            <w:tcMar>
              <w:top w:w="100" w:type="dxa"/>
              <w:left w:w="80" w:type="dxa"/>
              <w:bottom w:w="100" w:type="dxa"/>
              <w:right w:w="80" w:type="dxa"/>
            </w:tcMar>
          </w:tcPr>
          <w:p w14:paraId="5481C6E7" w14:textId="77777777" w:rsidR="00AF1C44" w:rsidRDefault="00D31B6E">
            <w:pPr>
              <w:ind w:left="360"/>
              <w:jc w:val="center"/>
            </w:pPr>
            <w:r>
              <w:t>OBIETTIVI COMPORTAMENTALI</w:t>
            </w:r>
          </w:p>
        </w:tc>
        <w:tc>
          <w:tcPr>
            <w:tcW w:w="1980" w:type="dxa"/>
            <w:tcBorders>
              <w:top w:val="single" w:sz="8" w:space="0" w:color="000000"/>
              <w:bottom w:val="single" w:sz="8" w:space="0" w:color="000000"/>
              <w:right w:val="single" w:sz="8" w:space="0" w:color="000000"/>
            </w:tcBorders>
            <w:tcMar>
              <w:top w:w="100" w:type="dxa"/>
              <w:left w:w="80" w:type="dxa"/>
              <w:bottom w:w="100" w:type="dxa"/>
              <w:right w:w="80" w:type="dxa"/>
            </w:tcMar>
          </w:tcPr>
          <w:p w14:paraId="11B865C3" w14:textId="77777777" w:rsidR="00AF1C44" w:rsidRDefault="00D31B6E">
            <w:pPr>
              <w:ind w:left="360"/>
              <w:jc w:val="center"/>
            </w:pPr>
            <w:r>
              <w:t>OBIETTIVI EDUCATIVI</w:t>
            </w:r>
          </w:p>
        </w:tc>
        <w:tc>
          <w:tcPr>
            <w:tcW w:w="1920" w:type="dxa"/>
            <w:tcBorders>
              <w:top w:val="single" w:sz="8" w:space="0" w:color="000000"/>
              <w:bottom w:val="single" w:sz="8" w:space="0" w:color="000000"/>
              <w:right w:val="single" w:sz="8" w:space="0" w:color="000000"/>
            </w:tcBorders>
            <w:tcMar>
              <w:top w:w="100" w:type="dxa"/>
              <w:left w:w="80" w:type="dxa"/>
              <w:bottom w:w="100" w:type="dxa"/>
              <w:right w:w="80" w:type="dxa"/>
            </w:tcMar>
          </w:tcPr>
          <w:p w14:paraId="6A249525" w14:textId="77777777" w:rsidR="00AF1C44" w:rsidRDefault="00D31B6E">
            <w:pPr>
              <w:ind w:left="360"/>
              <w:jc w:val="center"/>
            </w:pPr>
            <w:r>
              <w:t>INDICATORI</w:t>
            </w:r>
          </w:p>
        </w:tc>
        <w:tc>
          <w:tcPr>
            <w:tcW w:w="2160" w:type="dxa"/>
            <w:tcBorders>
              <w:top w:val="single" w:sz="8" w:space="0" w:color="000000"/>
              <w:bottom w:val="single" w:sz="8" w:space="0" w:color="000000"/>
              <w:right w:val="single" w:sz="8" w:space="0" w:color="000000"/>
            </w:tcBorders>
            <w:tcMar>
              <w:top w:w="100" w:type="dxa"/>
              <w:left w:w="80" w:type="dxa"/>
              <w:bottom w:w="100" w:type="dxa"/>
              <w:right w:w="80" w:type="dxa"/>
            </w:tcMar>
          </w:tcPr>
          <w:p w14:paraId="187AAC32" w14:textId="77777777" w:rsidR="00AF1C44" w:rsidRDefault="00D31B6E">
            <w:pPr>
              <w:ind w:left="360"/>
              <w:jc w:val="center"/>
            </w:pPr>
            <w:r>
              <w:t>RISULTATI</w:t>
            </w:r>
          </w:p>
        </w:tc>
      </w:tr>
      <w:tr w:rsidR="00AF1C44" w14:paraId="34693467" w14:textId="77777777">
        <w:trPr>
          <w:trHeight w:val="2360"/>
        </w:trPr>
        <w:tc>
          <w:tcPr>
            <w:tcW w:w="1575"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12107015" w14:textId="77777777" w:rsidR="00AF1C44" w:rsidRDefault="00D31B6E">
            <w:pPr>
              <w:ind w:left="360"/>
              <w:jc w:val="center"/>
            </w:pPr>
            <w:r>
              <w:t>NUTRIZIONE</w:t>
            </w:r>
          </w:p>
        </w:tc>
        <w:tc>
          <w:tcPr>
            <w:tcW w:w="1485" w:type="dxa"/>
            <w:tcBorders>
              <w:bottom w:val="single" w:sz="8" w:space="0" w:color="000000"/>
              <w:right w:val="single" w:sz="8" w:space="0" w:color="000000"/>
            </w:tcBorders>
            <w:tcMar>
              <w:top w:w="100" w:type="dxa"/>
              <w:left w:w="80" w:type="dxa"/>
              <w:bottom w:w="100" w:type="dxa"/>
              <w:right w:w="80" w:type="dxa"/>
            </w:tcMar>
          </w:tcPr>
          <w:p w14:paraId="1BA8A19C" w14:textId="77777777" w:rsidR="00AF1C44" w:rsidRDefault="00D31B6E">
            <w:pPr>
              <w:ind w:left="360"/>
              <w:jc w:val="center"/>
            </w:pPr>
            <w:r>
              <w:t xml:space="preserve"> </w:t>
            </w:r>
          </w:p>
        </w:tc>
        <w:tc>
          <w:tcPr>
            <w:tcW w:w="1980" w:type="dxa"/>
            <w:tcBorders>
              <w:bottom w:val="single" w:sz="8" w:space="0" w:color="000000"/>
              <w:right w:val="single" w:sz="8" w:space="0" w:color="000000"/>
            </w:tcBorders>
            <w:tcMar>
              <w:top w:w="100" w:type="dxa"/>
              <w:left w:w="80" w:type="dxa"/>
              <w:bottom w:w="100" w:type="dxa"/>
              <w:right w:w="80" w:type="dxa"/>
            </w:tcMar>
          </w:tcPr>
          <w:p w14:paraId="2F4C9831" w14:textId="77777777" w:rsidR="00AF1C44" w:rsidRDefault="00D31B6E">
            <w:pPr>
              <w:ind w:left="360"/>
              <w:jc w:val="center"/>
            </w:pPr>
            <w:r>
              <w:t>Miglioramento delle conoscenze. I bambini conoscano e comprendano l’importanza della corretta nutrizione.</w:t>
            </w:r>
          </w:p>
        </w:tc>
        <w:tc>
          <w:tcPr>
            <w:tcW w:w="1920" w:type="dxa"/>
            <w:tcBorders>
              <w:bottom w:val="single" w:sz="8" w:space="0" w:color="000000"/>
              <w:right w:val="single" w:sz="8" w:space="0" w:color="000000"/>
            </w:tcBorders>
            <w:tcMar>
              <w:top w:w="100" w:type="dxa"/>
              <w:left w:w="80" w:type="dxa"/>
              <w:bottom w:w="100" w:type="dxa"/>
              <w:right w:w="80" w:type="dxa"/>
            </w:tcMar>
          </w:tcPr>
          <w:p w14:paraId="28776452" w14:textId="77777777" w:rsidR="00AF1C44" w:rsidRDefault="00D31B6E">
            <w:pPr>
              <w:ind w:left="360"/>
              <w:jc w:val="center"/>
            </w:pPr>
            <w:r>
              <w:t>Score conoscenze nutrizione pre intervento-post intervento.</w:t>
            </w:r>
          </w:p>
        </w:tc>
        <w:tc>
          <w:tcPr>
            <w:tcW w:w="2160" w:type="dxa"/>
            <w:tcBorders>
              <w:bottom w:val="single" w:sz="8" w:space="0" w:color="000000"/>
              <w:right w:val="single" w:sz="8" w:space="0" w:color="000000"/>
            </w:tcBorders>
            <w:tcMar>
              <w:top w:w="100" w:type="dxa"/>
              <w:left w:w="80" w:type="dxa"/>
              <w:bottom w:w="100" w:type="dxa"/>
              <w:right w:w="80" w:type="dxa"/>
            </w:tcMar>
          </w:tcPr>
          <w:p w14:paraId="07507370" w14:textId="77777777" w:rsidR="00AF1C44" w:rsidRDefault="00D31B6E">
            <w:pPr>
              <w:ind w:left="360"/>
              <w:jc w:val="center"/>
            </w:pPr>
            <w:r>
              <w:t>Media score pre intervento 4.17 (2.23); post intervento 5.03 (2.79).</w:t>
            </w:r>
          </w:p>
        </w:tc>
      </w:tr>
      <w:tr w:rsidR="00AF1C44" w14:paraId="7686D8EB" w14:textId="77777777">
        <w:trPr>
          <w:trHeight w:val="1400"/>
        </w:trPr>
        <w:tc>
          <w:tcPr>
            <w:tcW w:w="1575" w:type="dxa"/>
            <w:vMerge w:val="restart"/>
            <w:tcBorders>
              <w:left w:val="single" w:sz="8" w:space="0" w:color="000000"/>
              <w:bottom w:val="single" w:sz="8" w:space="0" w:color="000000"/>
              <w:right w:val="single" w:sz="8" w:space="0" w:color="000000"/>
            </w:tcBorders>
            <w:tcMar>
              <w:top w:w="100" w:type="dxa"/>
              <w:left w:w="80" w:type="dxa"/>
              <w:bottom w:w="100" w:type="dxa"/>
              <w:right w:w="80" w:type="dxa"/>
            </w:tcMar>
          </w:tcPr>
          <w:p w14:paraId="430C2D68" w14:textId="77777777" w:rsidR="00AF1C44" w:rsidRDefault="00D31B6E">
            <w:pPr>
              <w:ind w:left="360"/>
              <w:jc w:val="center"/>
            </w:pPr>
            <w:r>
              <w:t>ATTIVITÀ FISICA</w:t>
            </w:r>
          </w:p>
        </w:tc>
        <w:tc>
          <w:tcPr>
            <w:tcW w:w="1485" w:type="dxa"/>
            <w:vMerge w:val="restart"/>
            <w:tcBorders>
              <w:bottom w:val="single" w:sz="8" w:space="0" w:color="000000"/>
              <w:right w:val="single" w:sz="8" w:space="0" w:color="000000"/>
            </w:tcBorders>
            <w:tcMar>
              <w:top w:w="100" w:type="dxa"/>
              <w:left w:w="80" w:type="dxa"/>
              <w:bottom w:w="100" w:type="dxa"/>
              <w:right w:w="80" w:type="dxa"/>
            </w:tcMar>
          </w:tcPr>
          <w:p w14:paraId="4536CE64" w14:textId="77777777" w:rsidR="00AF1C44" w:rsidRDefault="00D31B6E">
            <w:pPr>
              <w:ind w:left="360"/>
              <w:jc w:val="center"/>
            </w:pPr>
            <w:r>
              <w:t>Miglioramento dei comportamenti . I bambini modificano l’atteggiamento nei confronti dell’attività fisica.</w:t>
            </w:r>
          </w:p>
        </w:tc>
        <w:tc>
          <w:tcPr>
            <w:tcW w:w="1980" w:type="dxa"/>
            <w:vMerge w:val="restart"/>
            <w:tcBorders>
              <w:bottom w:val="single" w:sz="8" w:space="0" w:color="000000"/>
              <w:right w:val="single" w:sz="8" w:space="0" w:color="000000"/>
            </w:tcBorders>
            <w:tcMar>
              <w:top w:w="100" w:type="dxa"/>
              <w:left w:w="80" w:type="dxa"/>
              <w:bottom w:w="100" w:type="dxa"/>
              <w:right w:w="80" w:type="dxa"/>
            </w:tcMar>
          </w:tcPr>
          <w:p w14:paraId="6298A379" w14:textId="77777777" w:rsidR="00AF1C44" w:rsidRDefault="00D31B6E">
            <w:pPr>
              <w:ind w:left="360"/>
              <w:jc w:val="center"/>
            </w:pPr>
            <w:r>
              <w:t>Miglioramento delle conoscenze. I bambini conoscano e comprendano  l’importanza dell’attività fisica</w:t>
            </w:r>
          </w:p>
        </w:tc>
        <w:tc>
          <w:tcPr>
            <w:tcW w:w="1920" w:type="dxa"/>
            <w:tcBorders>
              <w:bottom w:val="single" w:sz="8" w:space="0" w:color="000000"/>
              <w:right w:val="single" w:sz="8" w:space="0" w:color="000000"/>
            </w:tcBorders>
            <w:tcMar>
              <w:top w:w="100" w:type="dxa"/>
              <w:left w:w="80" w:type="dxa"/>
              <w:bottom w:w="100" w:type="dxa"/>
              <w:right w:w="80" w:type="dxa"/>
            </w:tcMar>
          </w:tcPr>
          <w:p w14:paraId="14C44E4C" w14:textId="77777777" w:rsidR="00AF1C44" w:rsidRDefault="00D31B6E">
            <w:pPr>
              <w:ind w:left="360"/>
              <w:jc w:val="center"/>
            </w:pPr>
            <w:r>
              <w:t>Score conoscenze attività fisica pre intervento-post intervento.</w:t>
            </w:r>
          </w:p>
        </w:tc>
        <w:tc>
          <w:tcPr>
            <w:tcW w:w="2160" w:type="dxa"/>
            <w:tcBorders>
              <w:bottom w:val="single" w:sz="8" w:space="0" w:color="000000"/>
              <w:right w:val="single" w:sz="8" w:space="0" w:color="000000"/>
            </w:tcBorders>
            <w:tcMar>
              <w:top w:w="100" w:type="dxa"/>
              <w:left w:w="80" w:type="dxa"/>
              <w:bottom w:w="100" w:type="dxa"/>
              <w:right w:w="80" w:type="dxa"/>
            </w:tcMar>
          </w:tcPr>
          <w:p w14:paraId="49FC7E51" w14:textId="77777777" w:rsidR="00AF1C44" w:rsidRDefault="00D31B6E">
            <w:pPr>
              <w:ind w:left="360"/>
              <w:jc w:val="center"/>
            </w:pPr>
            <w:r>
              <w:t>Media Score conoscenze pre intervento medio di 4.9 (DS: 1.9) post intervento 6.2 (SD: 1.7).</w:t>
            </w:r>
          </w:p>
        </w:tc>
      </w:tr>
      <w:tr w:rsidR="00AF1C44" w14:paraId="59051DE4" w14:textId="77777777">
        <w:trPr>
          <w:trHeight w:val="1400"/>
        </w:trPr>
        <w:tc>
          <w:tcPr>
            <w:tcW w:w="157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E3C9400" w14:textId="77777777" w:rsidR="00AF1C44" w:rsidRDefault="00AF1C44">
            <w:pPr>
              <w:spacing w:line="360" w:lineRule="auto"/>
              <w:ind w:left="360"/>
              <w:jc w:val="both"/>
            </w:pPr>
          </w:p>
        </w:tc>
        <w:tc>
          <w:tcPr>
            <w:tcW w:w="14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069BBD" w14:textId="77777777" w:rsidR="00AF1C44" w:rsidRDefault="00AF1C44">
            <w:pPr>
              <w:widowControl w:val="0"/>
              <w:pBdr>
                <w:top w:val="nil"/>
                <w:left w:val="nil"/>
                <w:bottom w:val="nil"/>
                <w:right w:val="nil"/>
                <w:between w:val="nil"/>
              </w:pBdr>
              <w:spacing w:line="276" w:lineRule="auto"/>
            </w:pPr>
          </w:p>
        </w:tc>
        <w:tc>
          <w:tcPr>
            <w:tcW w:w="198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9919666" w14:textId="77777777" w:rsidR="00AF1C44" w:rsidRDefault="00AF1C44">
            <w:pPr>
              <w:widowControl w:val="0"/>
              <w:pBdr>
                <w:top w:val="nil"/>
                <w:left w:val="nil"/>
                <w:bottom w:val="nil"/>
                <w:right w:val="nil"/>
                <w:between w:val="nil"/>
              </w:pBdr>
              <w:spacing w:line="276" w:lineRule="auto"/>
            </w:pPr>
          </w:p>
        </w:tc>
        <w:tc>
          <w:tcPr>
            <w:tcW w:w="1920" w:type="dxa"/>
            <w:tcBorders>
              <w:bottom w:val="single" w:sz="8" w:space="0" w:color="000000"/>
              <w:right w:val="single" w:sz="8" w:space="0" w:color="000000"/>
            </w:tcBorders>
            <w:shd w:val="clear" w:color="auto" w:fill="auto"/>
            <w:tcMar>
              <w:top w:w="100" w:type="dxa"/>
              <w:left w:w="80" w:type="dxa"/>
              <w:bottom w:w="100" w:type="dxa"/>
              <w:right w:w="80" w:type="dxa"/>
            </w:tcMar>
          </w:tcPr>
          <w:p w14:paraId="7143A0BE" w14:textId="77777777" w:rsidR="00AF1C44" w:rsidRDefault="00D31B6E">
            <w:pPr>
              <w:ind w:left="360"/>
              <w:jc w:val="center"/>
            </w:pPr>
            <w:r>
              <w:t>Score comportamenti attività fisica pre intervento-post intervento.</w:t>
            </w:r>
          </w:p>
        </w:tc>
        <w:tc>
          <w:tcPr>
            <w:tcW w:w="2160" w:type="dxa"/>
            <w:tcBorders>
              <w:bottom w:val="single" w:sz="8" w:space="0" w:color="000000"/>
              <w:right w:val="single" w:sz="8" w:space="0" w:color="000000"/>
            </w:tcBorders>
            <w:shd w:val="clear" w:color="auto" w:fill="auto"/>
            <w:tcMar>
              <w:top w:w="100" w:type="dxa"/>
              <w:left w:w="80" w:type="dxa"/>
              <w:bottom w:w="100" w:type="dxa"/>
              <w:right w:w="80" w:type="dxa"/>
            </w:tcMar>
          </w:tcPr>
          <w:p w14:paraId="4A7A831F" w14:textId="77777777" w:rsidR="00AF1C44" w:rsidRDefault="00D31B6E">
            <w:pPr>
              <w:ind w:left="360"/>
              <w:jc w:val="center"/>
            </w:pPr>
            <w:r>
              <w:t>Score comportamento sull'attività pre intervento 27.4 (DS: 9.6) post l'intervento 30.5 (SD: 10.7).</w:t>
            </w:r>
          </w:p>
        </w:tc>
      </w:tr>
      <w:tr w:rsidR="00AF1C44" w14:paraId="333760D9" w14:textId="77777777">
        <w:trPr>
          <w:trHeight w:val="2600"/>
        </w:trPr>
        <w:tc>
          <w:tcPr>
            <w:tcW w:w="1575"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458A7AB" w14:textId="77777777" w:rsidR="00AF1C44" w:rsidRDefault="00D31B6E">
            <w:pPr>
              <w:ind w:left="360"/>
              <w:jc w:val="center"/>
            </w:pPr>
            <w:r>
              <w:lastRenderedPageBreak/>
              <w:t>FUMO</w:t>
            </w:r>
          </w:p>
        </w:tc>
        <w:tc>
          <w:tcPr>
            <w:tcW w:w="1485" w:type="dxa"/>
            <w:tcBorders>
              <w:bottom w:val="single" w:sz="8" w:space="0" w:color="000000"/>
              <w:right w:val="single" w:sz="8" w:space="0" w:color="000000"/>
            </w:tcBorders>
            <w:shd w:val="clear" w:color="auto" w:fill="auto"/>
            <w:tcMar>
              <w:top w:w="100" w:type="dxa"/>
              <w:left w:w="80" w:type="dxa"/>
              <w:bottom w:w="100" w:type="dxa"/>
              <w:right w:w="80" w:type="dxa"/>
            </w:tcMar>
          </w:tcPr>
          <w:p w14:paraId="48251DEB" w14:textId="77777777" w:rsidR="00AF1C44" w:rsidRDefault="00D31B6E">
            <w:pPr>
              <w:ind w:left="360"/>
              <w:jc w:val="center"/>
            </w:pPr>
            <w:r>
              <w:t xml:space="preserve"> </w:t>
            </w:r>
          </w:p>
        </w:tc>
        <w:tc>
          <w:tcPr>
            <w:tcW w:w="1980" w:type="dxa"/>
            <w:tcBorders>
              <w:bottom w:val="single" w:sz="8" w:space="0" w:color="000000"/>
              <w:right w:val="single" w:sz="8" w:space="0" w:color="000000"/>
            </w:tcBorders>
            <w:shd w:val="clear" w:color="auto" w:fill="auto"/>
            <w:tcMar>
              <w:top w:w="100" w:type="dxa"/>
              <w:left w:w="80" w:type="dxa"/>
              <w:bottom w:w="100" w:type="dxa"/>
              <w:right w:w="80" w:type="dxa"/>
            </w:tcMar>
          </w:tcPr>
          <w:p w14:paraId="52F98F32" w14:textId="77777777" w:rsidR="00AF1C44" w:rsidRDefault="00D31B6E">
            <w:pPr>
              <w:ind w:left="360"/>
              <w:jc w:val="center"/>
            </w:pPr>
            <w:r>
              <w:t>Miglioramento delle conoscenze. I bambini comprendano gli effetti dannosi del fumo di sigaretta e l’importanza di non fumare.</w:t>
            </w:r>
          </w:p>
        </w:tc>
        <w:tc>
          <w:tcPr>
            <w:tcW w:w="1920" w:type="dxa"/>
            <w:tcBorders>
              <w:bottom w:val="single" w:sz="8" w:space="0" w:color="000000"/>
              <w:right w:val="single" w:sz="8" w:space="0" w:color="000000"/>
            </w:tcBorders>
            <w:shd w:val="clear" w:color="auto" w:fill="auto"/>
            <w:tcMar>
              <w:top w:w="100" w:type="dxa"/>
              <w:left w:w="80" w:type="dxa"/>
              <w:bottom w:w="100" w:type="dxa"/>
              <w:right w:w="80" w:type="dxa"/>
            </w:tcMar>
          </w:tcPr>
          <w:p w14:paraId="4AF74E4D" w14:textId="77777777" w:rsidR="00AF1C44" w:rsidRDefault="00D31B6E">
            <w:pPr>
              <w:ind w:left="360"/>
              <w:jc w:val="center"/>
            </w:pPr>
            <w:r>
              <w:t>Score conoscenze fumo pre intervento-post intervento.</w:t>
            </w:r>
          </w:p>
        </w:tc>
        <w:tc>
          <w:tcPr>
            <w:tcW w:w="2160" w:type="dxa"/>
            <w:tcBorders>
              <w:bottom w:val="single" w:sz="8" w:space="0" w:color="000000"/>
              <w:right w:val="single" w:sz="8" w:space="0" w:color="000000"/>
            </w:tcBorders>
            <w:shd w:val="clear" w:color="auto" w:fill="auto"/>
            <w:tcMar>
              <w:top w:w="100" w:type="dxa"/>
              <w:left w:w="80" w:type="dxa"/>
              <w:bottom w:w="100" w:type="dxa"/>
              <w:right w:w="80" w:type="dxa"/>
            </w:tcMar>
          </w:tcPr>
          <w:p w14:paraId="0C83B159" w14:textId="77777777" w:rsidR="00AF1C44" w:rsidRDefault="00D31B6E">
            <w:pPr>
              <w:ind w:left="360"/>
              <w:jc w:val="center"/>
            </w:pPr>
            <w:r>
              <w:t>Score pre intervento media 5.93 post intervento 7.90.</w:t>
            </w:r>
          </w:p>
        </w:tc>
      </w:tr>
      <w:tr w:rsidR="00AF1C44" w14:paraId="0EBD0141" w14:textId="77777777">
        <w:trPr>
          <w:trHeight w:val="1400"/>
        </w:trPr>
        <w:tc>
          <w:tcPr>
            <w:tcW w:w="1575"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E8B438A" w14:textId="77777777" w:rsidR="00AF1C44" w:rsidRDefault="00D31B6E">
            <w:pPr>
              <w:ind w:left="360"/>
              <w:jc w:val="center"/>
            </w:pPr>
            <w:r>
              <w:t>ALCOOL</w:t>
            </w:r>
          </w:p>
        </w:tc>
        <w:tc>
          <w:tcPr>
            <w:tcW w:w="1485" w:type="dxa"/>
            <w:tcBorders>
              <w:bottom w:val="single" w:sz="8" w:space="0" w:color="000000"/>
              <w:right w:val="single" w:sz="8" w:space="0" w:color="000000"/>
            </w:tcBorders>
            <w:shd w:val="clear" w:color="auto" w:fill="auto"/>
            <w:tcMar>
              <w:top w:w="100" w:type="dxa"/>
              <w:left w:w="80" w:type="dxa"/>
              <w:bottom w:w="100" w:type="dxa"/>
              <w:right w:w="80" w:type="dxa"/>
            </w:tcMar>
          </w:tcPr>
          <w:p w14:paraId="6FAAF5BF" w14:textId="77777777" w:rsidR="00AF1C44" w:rsidRDefault="00D31B6E">
            <w:pPr>
              <w:ind w:left="360"/>
              <w:jc w:val="center"/>
            </w:pPr>
            <w:r>
              <w:t xml:space="preserve"> </w:t>
            </w:r>
          </w:p>
        </w:tc>
        <w:tc>
          <w:tcPr>
            <w:tcW w:w="1980" w:type="dxa"/>
            <w:tcBorders>
              <w:bottom w:val="single" w:sz="8" w:space="0" w:color="000000"/>
              <w:right w:val="single" w:sz="8" w:space="0" w:color="000000"/>
            </w:tcBorders>
            <w:shd w:val="clear" w:color="auto" w:fill="auto"/>
            <w:tcMar>
              <w:top w:w="100" w:type="dxa"/>
              <w:left w:w="80" w:type="dxa"/>
              <w:bottom w:w="100" w:type="dxa"/>
              <w:right w:w="80" w:type="dxa"/>
            </w:tcMar>
          </w:tcPr>
          <w:p w14:paraId="0CA2A0E4" w14:textId="77777777" w:rsidR="00AF1C44" w:rsidRDefault="00D31B6E">
            <w:pPr>
              <w:ind w:left="360"/>
              <w:jc w:val="center"/>
            </w:pPr>
            <w:r>
              <w:t>I bambini comprendano gli effetti dannosi dell’alcool.</w:t>
            </w:r>
          </w:p>
        </w:tc>
        <w:tc>
          <w:tcPr>
            <w:tcW w:w="1920" w:type="dxa"/>
            <w:tcBorders>
              <w:bottom w:val="single" w:sz="8" w:space="0" w:color="000000"/>
              <w:right w:val="single" w:sz="8" w:space="0" w:color="000000"/>
            </w:tcBorders>
            <w:shd w:val="clear" w:color="auto" w:fill="auto"/>
            <w:tcMar>
              <w:top w:w="100" w:type="dxa"/>
              <w:left w:w="80" w:type="dxa"/>
              <w:bottom w:w="100" w:type="dxa"/>
              <w:right w:w="80" w:type="dxa"/>
            </w:tcMar>
          </w:tcPr>
          <w:p w14:paraId="56031215" w14:textId="77777777" w:rsidR="00AF1C44" w:rsidRDefault="00D31B6E">
            <w:pPr>
              <w:ind w:left="360"/>
              <w:jc w:val="center"/>
            </w:pPr>
            <w:r>
              <w:t>Score conoscenze alcool pre intervento-post intervento.</w:t>
            </w:r>
          </w:p>
        </w:tc>
        <w:tc>
          <w:tcPr>
            <w:tcW w:w="2160" w:type="dxa"/>
            <w:tcBorders>
              <w:bottom w:val="single" w:sz="8" w:space="0" w:color="000000"/>
              <w:right w:val="single" w:sz="8" w:space="0" w:color="000000"/>
            </w:tcBorders>
            <w:shd w:val="clear" w:color="auto" w:fill="auto"/>
            <w:tcMar>
              <w:top w:w="100" w:type="dxa"/>
              <w:left w:w="80" w:type="dxa"/>
              <w:bottom w:w="100" w:type="dxa"/>
              <w:right w:w="80" w:type="dxa"/>
            </w:tcMar>
          </w:tcPr>
          <w:p w14:paraId="4ED9A5DD" w14:textId="77777777" w:rsidR="00AF1C44" w:rsidRDefault="00D31B6E">
            <w:pPr>
              <w:ind w:left="360"/>
              <w:jc w:val="center"/>
            </w:pPr>
            <w:r>
              <w:t>Score pre intervento  media 7,44 Score 9,41 post intervento.</w:t>
            </w:r>
          </w:p>
        </w:tc>
      </w:tr>
    </w:tbl>
    <w:p w14:paraId="03E5D8A8" w14:textId="77777777" w:rsidR="00AF1C44" w:rsidRDefault="00AF1C44">
      <w:pPr>
        <w:spacing w:line="360" w:lineRule="auto"/>
        <w:ind w:left="360"/>
      </w:pPr>
    </w:p>
    <w:p w14:paraId="1D49CAE8" w14:textId="77777777" w:rsidR="00F47C2F" w:rsidRDefault="00F47C2F">
      <w:pPr>
        <w:spacing w:line="360" w:lineRule="auto"/>
        <w:ind w:left="360"/>
      </w:pPr>
    </w:p>
    <w:p w14:paraId="38F258D1" w14:textId="77777777" w:rsidR="00F47C2F" w:rsidRDefault="00F47C2F" w:rsidP="00F47C2F">
      <w:pPr>
        <w:spacing w:line="360" w:lineRule="auto"/>
        <w:rPr>
          <w:b/>
        </w:rPr>
      </w:pPr>
      <w:r>
        <w:rPr>
          <w:b/>
        </w:rPr>
        <w:t>7. DISCUSSIONE: VALUTAZIONE DI PROCESSO</w:t>
      </w:r>
    </w:p>
    <w:p w14:paraId="66E45FDA" w14:textId="409E516D" w:rsidR="00042C5C" w:rsidRDefault="000F6CA4" w:rsidP="009C3633">
      <w:pPr>
        <w:widowControl w:val="0"/>
        <w:overflowPunct w:val="0"/>
        <w:autoSpaceDE w:val="0"/>
        <w:autoSpaceDN w:val="0"/>
        <w:adjustRightInd w:val="0"/>
        <w:spacing w:line="360" w:lineRule="auto"/>
        <w:jc w:val="both"/>
      </w:pPr>
      <w:r>
        <w:t>Durante l’attuazione del progetto è stata fatta una</w:t>
      </w:r>
      <w:r w:rsidR="00045454" w:rsidRPr="00AB6A93">
        <w:t xml:space="preserve"> valutazione di processo </w:t>
      </w:r>
      <w:r>
        <w:t xml:space="preserve">che ha permesso di descriverne l’implementazione rilevando anche criticità e punti di forza. </w:t>
      </w:r>
    </w:p>
    <w:p w14:paraId="0198E981" w14:textId="4C24E083" w:rsidR="00042C5C" w:rsidRDefault="00042C5C" w:rsidP="009C3633">
      <w:pPr>
        <w:widowControl w:val="0"/>
        <w:overflowPunct w:val="0"/>
        <w:autoSpaceDE w:val="0"/>
        <w:autoSpaceDN w:val="0"/>
        <w:adjustRightInd w:val="0"/>
        <w:spacing w:line="360" w:lineRule="auto"/>
        <w:jc w:val="both"/>
      </w:pPr>
      <w:r>
        <w:t xml:space="preserve">Una parte della valutazione è stata riportata e registrata </w:t>
      </w:r>
      <w:r w:rsidR="00DA2B47">
        <w:t>come indici di processo numerici</w:t>
      </w:r>
      <w:r>
        <w:t xml:space="preserve"> </w:t>
      </w:r>
      <w:r w:rsidR="00DA2B47">
        <w:t>fondamentali</w:t>
      </w:r>
      <w:r>
        <w:t xml:space="preserve"> per la validità e la realizzabilità dell’intervento. Altre misurazioni </w:t>
      </w:r>
      <w:r w:rsidR="00DA2B47">
        <w:t>su</w:t>
      </w:r>
      <w:r>
        <w:t>l decorso dei singoli interventi si sono effe</w:t>
      </w:r>
      <w:r w:rsidR="00DA2B47">
        <w:t>ttuate come comunicazione orale o</w:t>
      </w:r>
      <w:r>
        <w:t xml:space="preserve"> scritta</w:t>
      </w:r>
      <w:r w:rsidR="00DA2B47">
        <w:t>,</w:t>
      </w:r>
      <w:r>
        <w:t xml:space="preserve"> tramite mail e sms, e incontri frontali tra ricercatori e insegnanti. </w:t>
      </w:r>
    </w:p>
    <w:p w14:paraId="4321744E" w14:textId="14A68EA7" w:rsidR="000F6CA4" w:rsidRDefault="00042C5C" w:rsidP="009C3633">
      <w:pPr>
        <w:widowControl w:val="0"/>
        <w:overflowPunct w:val="0"/>
        <w:autoSpaceDE w:val="0"/>
        <w:autoSpaceDN w:val="0"/>
        <w:adjustRightInd w:val="0"/>
        <w:spacing w:line="360" w:lineRule="auto"/>
        <w:jc w:val="both"/>
      </w:pPr>
      <w:r>
        <w:t xml:space="preserve">Tale valutazione, in doppia modalità, è </w:t>
      </w:r>
      <w:r w:rsidR="00FE59CD">
        <w:t xml:space="preserve">stata </w:t>
      </w:r>
      <w:r>
        <w:t>fondamentale per calibrare le attività sulla base delle esigenze e delle criticità incontrate.</w:t>
      </w:r>
    </w:p>
    <w:p w14:paraId="44C82A38" w14:textId="77777777" w:rsidR="00045454" w:rsidRPr="000F6CA4" w:rsidRDefault="00045454" w:rsidP="00045454">
      <w:pPr>
        <w:widowControl w:val="0"/>
        <w:overflowPunct w:val="0"/>
        <w:autoSpaceDE w:val="0"/>
        <w:autoSpaceDN w:val="0"/>
        <w:adjustRightInd w:val="0"/>
        <w:spacing w:line="276" w:lineRule="auto"/>
        <w:jc w:val="both"/>
        <w:rPr>
          <w:rFonts w:ascii="Helvetica" w:hAnsi="Helvetica" w:cs="Helvetica"/>
          <w:b/>
          <w:sz w:val="20"/>
          <w:szCs w:val="20"/>
        </w:rPr>
      </w:pPr>
    </w:p>
    <w:p w14:paraId="4E089264" w14:textId="754A0B6E" w:rsidR="00045454" w:rsidRDefault="00BE0DCB" w:rsidP="00045454">
      <w:pPr>
        <w:widowControl w:val="0"/>
        <w:overflowPunct w:val="0"/>
        <w:autoSpaceDE w:val="0"/>
        <w:autoSpaceDN w:val="0"/>
        <w:adjustRightInd w:val="0"/>
        <w:spacing w:line="276" w:lineRule="auto"/>
        <w:jc w:val="both"/>
        <w:rPr>
          <w:b/>
        </w:rPr>
      </w:pPr>
      <w:r>
        <w:rPr>
          <w:b/>
        </w:rPr>
        <w:t xml:space="preserve">7.1 </w:t>
      </w:r>
      <w:r w:rsidR="00045454" w:rsidRPr="00AB6A93">
        <w:rPr>
          <w:b/>
        </w:rPr>
        <w:t>Monitoraggio dell’attività</w:t>
      </w:r>
      <w:r w:rsidR="00042C5C">
        <w:rPr>
          <w:b/>
        </w:rPr>
        <w:t xml:space="preserve">: comunicazione </w:t>
      </w:r>
      <w:r w:rsidR="0015768B">
        <w:rPr>
          <w:b/>
        </w:rPr>
        <w:t>gruppo di ricerca-insegnanti</w:t>
      </w:r>
      <w:r w:rsidR="00042C5C">
        <w:rPr>
          <w:b/>
        </w:rPr>
        <w:t>-bambini</w:t>
      </w:r>
    </w:p>
    <w:p w14:paraId="5059AB90" w14:textId="2490F83D" w:rsidR="00042C5C" w:rsidRDefault="00042C5C" w:rsidP="009C3633">
      <w:pPr>
        <w:widowControl w:val="0"/>
        <w:overflowPunct w:val="0"/>
        <w:autoSpaceDE w:val="0"/>
        <w:autoSpaceDN w:val="0"/>
        <w:adjustRightInd w:val="0"/>
        <w:spacing w:line="360" w:lineRule="auto"/>
        <w:jc w:val="both"/>
      </w:pPr>
      <w:r w:rsidRPr="00AB6A93">
        <w:t>Prima di ogni fase dell’intervento riportata nel cronoprogramma ogni coppia di ricercatori contattava tramite mail o SMS l’insegnante referente per stabilire la sede (classe, aula per la video-proiezione, palestra grande o piccola), il numero di bambini atteso</w:t>
      </w:r>
      <w:r w:rsidR="00DA2B47">
        <w:t>, le</w:t>
      </w:r>
      <w:r w:rsidR="00B666B9">
        <w:t xml:space="preserve"> assenze previste</w:t>
      </w:r>
      <w:r w:rsidRPr="00AB6A93">
        <w:t xml:space="preserve">, la presenza dei bambini con disabilità e le relative insegnanti di sostegno, </w:t>
      </w:r>
      <w:r w:rsidR="00DA2B47">
        <w:t xml:space="preserve">le </w:t>
      </w:r>
      <w:r w:rsidRPr="00AB6A93">
        <w:t>necessità e variabili contingenti.</w:t>
      </w:r>
    </w:p>
    <w:p w14:paraId="6B182BE2" w14:textId="1A0AE337" w:rsidR="00B666B9" w:rsidRDefault="00042C5C" w:rsidP="009C3633">
      <w:pPr>
        <w:widowControl w:val="0"/>
        <w:overflowPunct w:val="0"/>
        <w:autoSpaceDE w:val="0"/>
        <w:autoSpaceDN w:val="0"/>
        <w:adjustRightInd w:val="0"/>
        <w:spacing w:line="360" w:lineRule="auto"/>
        <w:jc w:val="both"/>
      </w:pPr>
      <w:r>
        <w:t>Dopo ogni singolo intervento i ricercatori si confrontavano con gli insegna</w:t>
      </w:r>
      <w:r w:rsidR="00B666B9">
        <w:t xml:space="preserve">nti relativamente a: efficacia, elementi riusciti e criticità emerse. Nel corso delle fasi di intervento il ricercatore o l’insegnante, prima di affrontare il tema proposto dalla giornata, affrontava un ripasso degli argomenti appresi al fine di richiamarli e rinforzarli, e chiedeva se nel corso del tempo trascorso </w:t>
      </w:r>
      <w:r w:rsidR="00B666B9">
        <w:lastRenderedPageBreak/>
        <w:t xml:space="preserve">si </w:t>
      </w:r>
      <w:r w:rsidR="00DA2B47">
        <w:t>erano verificati cambiamenti</w:t>
      </w:r>
      <w:r w:rsidR="00B666B9">
        <w:t xml:space="preserve"> riferibili alle tematiche di salute affrontate. Se c’erano delle attività svolte, assegnate a casa, il ricercatore le ritirava e veniva fatta una breve condivisione. Tali valutazioni sono state fondamentali </w:t>
      </w:r>
      <w:r w:rsidR="00B666B9" w:rsidRPr="001A5A30">
        <w:t>per calibrare meglio l’erogazione delle attività sulla base delle esigenze rilevate.</w:t>
      </w:r>
    </w:p>
    <w:p w14:paraId="1C0B6836" w14:textId="77777777" w:rsidR="00045454" w:rsidRPr="00AB6A93" w:rsidRDefault="00045454" w:rsidP="00045454">
      <w:pPr>
        <w:widowControl w:val="0"/>
        <w:overflowPunct w:val="0"/>
        <w:autoSpaceDE w:val="0"/>
        <w:autoSpaceDN w:val="0"/>
        <w:adjustRightInd w:val="0"/>
        <w:spacing w:line="276" w:lineRule="auto"/>
        <w:jc w:val="both"/>
      </w:pPr>
    </w:p>
    <w:p w14:paraId="7CA995C9" w14:textId="34A5674F" w:rsidR="00045454" w:rsidRPr="00AB6A93" w:rsidRDefault="00BE0DCB" w:rsidP="00045454">
      <w:pPr>
        <w:widowControl w:val="0"/>
        <w:overflowPunct w:val="0"/>
        <w:autoSpaceDE w:val="0"/>
        <w:autoSpaceDN w:val="0"/>
        <w:adjustRightInd w:val="0"/>
        <w:spacing w:line="276" w:lineRule="auto"/>
        <w:jc w:val="both"/>
        <w:rPr>
          <w:b/>
        </w:rPr>
      </w:pPr>
      <w:r>
        <w:rPr>
          <w:b/>
        </w:rPr>
        <w:t xml:space="preserve">7.2 </w:t>
      </w:r>
      <w:r w:rsidR="00045454" w:rsidRPr="00AB6A93">
        <w:rPr>
          <w:b/>
        </w:rPr>
        <w:t>Misurazioni e valutazioni</w:t>
      </w:r>
      <w:r w:rsidR="00042C5C">
        <w:rPr>
          <w:b/>
        </w:rPr>
        <w:t>: indicatori di processo</w:t>
      </w:r>
    </w:p>
    <w:p w14:paraId="4C4122B9" w14:textId="61C92F13" w:rsidR="00042C5C" w:rsidRDefault="00042C5C" w:rsidP="009C3633">
      <w:pPr>
        <w:widowControl w:val="0"/>
        <w:overflowPunct w:val="0"/>
        <w:autoSpaceDE w:val="0"/>
        <w:autoSpaceDN w:val="0"/>
        <w:adjustRightInd w:val="0"/>
        <w:spacing w:line="360" w:lineRule="auto"/>
        <w:jc w:val="both"/>
      </w:pPr>
      <w:r w:rsidRPr="001A5A30">
        <w:t>Per verificare il regolare andamento dell’attività e della partecipazione, i ricercatori hanno rilevato e registrato i dati previsti su un apposito foglio Excel</w:t>
      </w:r>
      <w:r>
        <w:t xml:space="preserve"> </w:t>
      </w:r>
      <w:r w:rsidR="00DA2B47">
        <w:t>riportati poi nella Tabella 4 allegata</w:t>
      </w:r>
      <w:r w:rsidRPr="001A5A30">
        <w:t xml:space="preserve">. Grazie a queste rilevazioni, </w:t>
      </w:r>
      <w:r>
        <w:t>sono state effettuate</w:t>
      </w:r>
      <w:r w:rsidRPr="001A5A30">
        <w:t xml:space="preserve"> delle valutazioni utilizzando </w:t>
      </w:r>
      <w:r>
        <w:t>degli indicatori di processo tra cui: il tasso di partecipazione alla compilazione del questionario e alla presentazione. E’ stato rilevato il gradimento dei singoli giochi, tuttavia questa rilevazione è stata effettuata solo nel progetto pilota perché aveva l’obiettivo di verificare la gradevolezza dei giochi nella fase pilota</w:t>
      </w:r>
      <w:r w:rsidR="00DA2B47">
        <w:t xml:space="preserve"> per una successiva estensione degli stessi</w:t>
      </w:r>
      <w:r>
        <w:t xml:space="preserve">. </w:t>
      </w:r>
    </w:p>
    <w:p w14:paraId="442A6878" w14:textId="77777777" w:rsidR="00042C5C" w:rsidRDefault="00042C5C" w:rsidP="00AB6A93">
      <w:pPr>
        <w:widowControl w:val="0"/>
        <w:overflowPunct w:val="0"/>
        <w:autoSpaceDE w:val="0"/>
        <w:autoSpaceDN w:val="0"/>
        <w:adjustRightInd w:val="0"/>
        <w:spacing w:line="276" w:lineRule="auto"/>
        <w:jc w:val="both"/>
      </w:pPr>
    </w:p>
    <w:p w14:paraId="7FDD3C88" w14:textId="656821C5" w:rsidR="00042C5C" w:rsidRDefault="00042C5C" w:rsidP="00AB6A93">
      <w:pPr>
        <w:widowControl w:val="0"/>
        <w:overflowPunct w:val="0"/>
        <w:autoSpaceDE w:val="0"/>
        <w:autoSpaceDN w:val="0"/>
        <w:adjustRightInd w:val="0"/>
        <w:spacing w:line="276" w:lineRule="auto"/>
        <w:jc w:val="both"/>
      </w:pPr>
      <w:r>
        <w:t>Tabella 4. Misurazioni per la valutazione di processo</w:t>
      </w:r>
    </w:p>
    <w:p w14:paraId="13F0E21D" w14:textId="77777777" w:rsidR="00045454" w:rsidRDefault="00045454" w:rsidP="00045454">
      <w:pPr>
        <w:widowControl w:val="0"/>
        <w:autoSpaceDE w:val="0"/>
        <w:autoSpaceDN w:val="0"/>
        <w:adjustRightInd w:val="0"/>
        <w:spacing w:line="5" w:lineRule="exact"/>
      </w:pPr>
    </w:p>
    <w:p w14:paraId="1A0D009D" w14:textId="77777777" w:rsidR="00042C5C" w:rsidRDefault="00042C5C" w:rsidP="00045454">
      <w:pPr>
        <w:widowControl w:val="0"/>
        <w:autoSpaceDE w:val="0"/>
        <w:autoSpaceDN w:val="0"/>
        <w:adjustRightInd w:val="0"/>
        <w:spacing w:line="5" w:lineRule="exact"/>
      </w:pPr>
    </w:p>
    <w:p w14:paraId="1B1F2A5C" w14:textId="77777777" w:rsidR="00045454" w:rsidRDefault="00045454" w:rsidP="00045454">
      <w:pPr>
        <w:widowControl w:val="0"/>
        <w:overflowPunct w:val="0"/>
        <w:autoSpaceDE w:val="0"/>
        <w:autoSpaceDN w:val="0"/>
        <w:adjustRightInd w:val="0"/>
        <w:spacing w:line="276" w:lineRule="auto"/>
        <w:jc w:val="both"/>
        <w:rPr>
          <w:rFonts w:ascii="Helvetica" w:hAnsi="Helvetica" w:cs="Helvetica"/>
          <w:sz w:val="20"/>
          <w:szCs w:val="20"/>
        </w:rPr>
      </w:pPr>
    </w:p>
    <w:tbl>
      <w:tblPr>
        <w:tblW w:w="8480" w:type="dxa"/>
        <w:tblInd w:w="70" w:type="dxa"/>
        <w:tblCellMar>
          <w:left w:w="70" w:type="dxa"/>
          <w:right w:w="70" w:type="dxa"/>
        </w:tblCellMar>
        <w:tblLook w:val="04A0" w:firstRow="1" w:lastRow="0" w:firstColumn="1" w:lastColumn="0" w:noHBand="0" w:noVBand="1"/>
      </w:tblPr>
      <w:tblGrid>
        <w:gridCol w:w="3240"/>
        <w:gridCol w:w="1341"/>
        <w:gridCol w:w="1485"/>
        <w:gridCol w:w="1341"/>
        <w:gridCol w:w="1600"/>
      </w:tblGrid>
      <w:tr w:rsidR="000F6CA4" w14:paraId="1F57B3A1" w14:textId="77777777" w:rsidTr="000F6CA4">
        <w:trPr>
          <w:trHeight w:val="1020"/>
        </w:trPr>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8B66C4" w14:textId="77777777" w:rsidR="000F6CA4" w:rsidRDefault="000F6CA4">
            <w:pPr>
              <w:rPr>
                <w:rFonts w:ascii="Arial" w:hAnsi="Arial" w:cs="Arial"/>
                <w:b/>
                <w:bCs/>
                <w:color w:val="000000"/>
                <w:sz w:val="20"/>
                <w:szCs w:val="20"/>
              </w:rPr>
            </w:pPr>
            <w:r>
              <w:rPr>
                <w:rFonts w:ascii="Arial" w:hAnsi="Arial" w:cs="Arial"/>
                <w:b/>
                <w:bCs/>
                <w:color w:val="000000"/>
                <w:sz w:val="20"/>
                <w:szCs w:val="20"/>
              </w:rPr>
              <w:t>Interventi di Giochiamo</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2DF25CEC" w14:textId="77777777" w:rsidR="000F6CA4" w:rsidRDefault="000F6CA4" w:rsidP="00AB6A93">
            <w:pPr>
              <w:jc w:val="center"/>
              <w:rPr>
                <w:rFonts w:ascii="Arial" w:hAnsi="Arial" w:cs="Arial"/>
                <w:b/>
                <w:bCs/>
                <w:i/>
                <w:iCs/>
                <w:color w:val="000000"/>
                <w:sz w:val="20"/>
                <w:szCs w:val="20"/>
              </w:rPr>
            </w:pPr>
            <w:r>
              <w:rPr>
                <w:rFonts w:ascii="Arial" w:hAnsi="Arial" w:cs="Arial"/>
                <w:b/>
                <w:bCs/>
                <w:i/>
                <w:iCs/>
                <w:color w:val="000000"/>
                <w:sz w:val="20"/>
                <w:szCs w:val="20"/>
              </w:rPr>
              <w:t>Presenze 1° questionario</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14:paraId="45E39CFB" w14:textId="77777777" w:rsidR="000F6CA4" w:rsidRDefault="000F6CA4" w:rsidP="00AB6A93">
            <w:pPr>
              <w:jc w:val="center"/>
              <w:rPr>
                <w:rFonts w:ascii="Arial" w:hAnsi="Arial" w:cs="Arial"/>
                <w:b/>
                <w:bCs/>
                <w:i/>
                <w:iCs/>
                <w:color w:val="000000"/>
                <w:sz w:val="20"/>
                <w:szCs w:val="20"/>
              </w:rPr>
            </w:pPr>
            <w:r>
              <w:rPr>
                <w:rFonts w:ascii="Arial" w:hAnsi="Arial" w:cs="Arial"/>
                <w:b/>
                <w:bCs/>
                <w:i/>
                <w:iCs/>
                <w:color w:val="000000"/>
                <w:sz w:val="20"/>
                <w:szCs w:val="20"/>
              </w:rPr>
              <w:t>Presenze presentazione</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00FF00"/>
            <w:vAlign w:val="center"/>
            <w:hideMark/>
          </w:tcPr>
          <w:p w14:paraId="480A1B74" w14:textId="77777777" w:rsidR="000F6CA4" w:rsidRDefault="000F6CA4" w:rsidP="00AB6A93">
            <w:pPr>
              <w:jc w:val="center"/>
              <w:rPr>
                <w:rFonts w:ascii="Arial" w:hAnsi="Arial" w:cs="Arial"/>
                <w:b/>
                <w:bCs/>
                <w:i/>
                <w:iCs/>
                <w:color w:val="000000"/>
                <w:sz w:val="20"/>
                <w:szCs w:val="20"/>
              </w:rPr>
            </w:pPr>
            <w:r>
              <w:rPr>
                <w:rFonts w:ascii="Arial" w:hAnsi="Arial" w:cs="Arial"/>
                <w:b/>
                <w:bCs/>
                <w:i/>
                <w:iCs/>
                <w:color w:val="000000"/>
                <w:sz w:val="20"/>
                <w:szCs w:val="20"/>
              </w:rPr>
              <w:t>Presenze 2° questionario</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FFCC99"/>
            <w:vAlign w:val="center"/>
            <w:hideMark/>
          </w:tcPr>
          <w:p w14:paraId="46CC1BEA" w14:textId="15CB2638" w:rsidR="000F6CA4" w:rsidRDefault="00042C5C" w:rsidP="00740AA8">
            <w:pPr>
              <w:jc w:val="center"/>
              <w:rPr>
                <w:rFonts w:ascii="Arial" w:hAnsi="Arial" w:cs="Arial"/>
                <w:b/>
                <w:bCs/>
                <w:i/>
                <w:iCs/>
                <w:color w:val="000000"/>
                <w:sz w:val="20"/>
                <w:szCs w:val="20"/>
              </w:rPr>
            </w:pPr>
            <w:r>
              <w:rPr>
                <w:rFonts w:ascii="Arial" w:hAnsi="Arial" w:cs="Arial"/>
                <w:b/>
                <w:bCs/>
                <w:i/>
                <w:iCs/>
                <w:color w:val="000000"/>
                <w:sz w:val="20"/>
                <w:szCs w:val="20"/>
              </w:rPr>
              <w:t>Media presenze:</w:t>
            </w:r>
            <w:r w:rsidR="000F6CA4">
              <w:rPr>
                <w:rFonts w:ascii="Arial" w:hAnsi="Arial" w:cs="Arial"/>
                <w:b/>
                <w:bCs/>
                <w:i/>
                <w:iCs/>
                <w:color w:val="000000"/>
                <w:sz w:val="20"/>
                <w:szCs w:val="20"/>
              </w:rPr>
              <w:t xml:space="preserve"> x sessione / totale</w:t>
            </w:r>
          </w:p>
        </w:tc>
      </w:tr>
      <w:tr w:rsidR="000F6CA4" w14:paraId="52D82E0D" w14:textId="77777777" w:rsidTr="000F6CA4">
        <w:trPr>
          <w:trHeight w:val="315"/>
        </w:trPr>
        <w:tc>
          <w:tcPr>
            <w:tcW w:w="3240" w:type="dxa"/>
            <w:vMerge/>
            <w:tcBorders>
              <w:top w:val="single" w:sz="4" w:space="0" w:color="auto"/>
              <w:left w:val="single" w:sz="4" w:space="0" w:color="auto"/>
              <w:bottom w:val="single" w:sz="4" w:space="0" w:color="000000"/>
              <w:right w:val="single" w:sz="4" w:space="0" w:color="auto"/>
            </w:tcBorders>
            <w:vAlign w:val="center"/>
            <w:hideMark/>
          </w:tcPr>
          <w:p w14:paraId="0292F63E" w14:textId="77777777" w:rsidR="000F6CA4" w:rsidRDefault="000F6CA4">
            <w:pPr>
              <w:rPr>
                <w:rFonts w:ascii="Arial" w:hAnsi="Arial" w:cs="Arial"/>
                <w:b/>
                <w:bCs/>
                <w:color w:val="000000"/>
                <w:sz w:val="20"/>
                <w:szCs w:val="20"/>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AFD5854" w14:textId="77777777" w:rsidR="000F6CA4" w:rsidRDefault="000F6CA4">
            <w:pPr>
              <w:rPr>
                <w:rFonts w:ascii="Arial" w:hAnsi="Arial" w:cs="Arial"/>
                <w:b/>
                <w:bCs/>
                <w:i/>
                <w:iCs/>
                <w:color w:val="000000"/>
                <w:sz w:val="20"/>
                <w:szCs w:val="20"/>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14:paraId="44326403" w14:textId="77777777" w:rsidR="000F6CA4" w:rsidRDefault="000F6CA4">
            <w:pPr>
              <w:rPr>
                <w:rFonts w:ascii="Arial" w:hAnsi="Arial" w:cs="Arial"/>
                <w:b/>
                <w:bCs/>
                <w:i/>
                <w:iCs/>
                <w:color w:val="000000"/>
                <w:sz w:val="20"/>
                <w:szCs w:val="20"/>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14:paraId="5C339B3C" w14:textId="77777777" w:rsidR="000F6CA4" w:rsidRDefault="000F6CA4">
            <w:pPr>
              <w:rPr>
                <w:rFonts w:ascii="Arial" w:hAnsi="Arial" w:cs="Arial"/>
                <w:b/>
                <w:bCs/>
                <w:i/>
                <w:iCs/>
                <w:color w:val="000000"/>
                <w:sz w:val="20"/>
                <w:szCs w:val="20"/>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42D725F6" w14:textId="77777777" w:rsidR="000F6CA4" w:rsidRDefault="000F6CA4">
            <w:pPr>
              <w:rPr>
                <w:rFonts w:ascii="Arial" w:hAnsi="Arial" w:cs="Arial"/>
                <w:b/>
                <w:bCs/>
                <w:i/>
                <w:iCs/>
                <w:color w:val="000000"/>
                <w:sz w:val="20"/>
                <w:szCs w:val="20"/>
              </w:rPr>
            </w:pPr>
          </w:p>
        </w:tc>
      </w:tr>
      <w:tr w:rsidR="000F6CA4" w14:paraId="03787158" w14:textId="77777777" w:rsidTr="000F6CA4">
        <w:trPr>
          <w:trHeight w:val="315"/>
        </w:trPr>
        <w:tc>
          <w:tcPr>
            <w:tcW w:w="3240" w:type="dxa"/>
            <w:tcBorders>
              <w:top w:val="nil"/>
              <w:left w:val="single" w:sz="8" w:space="0" w:color="auto"/>
              <w:bottom w:val="single" w:sz="8" w:space="0" w:color="auto"/>
              <w:right w:val="single" w:sz="8" w:space="0" w:color="auto"/>
            </w:tcBorders>
            <w:shd w:val="clear" w:color="auto" w:fill="auto"/>
            <w:vAlign w:val="center"/>
            <w:hideMark/>
          </w:tcPr>
          <w:p w14:paraId="4A6B80D7"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Nutrizione</w:t>
            </w:r>
          </w:p>
        </w:tc>
        <w:tc>
          <w:tcPr>
            <w:tcW w:w="1240" w:type="dxa"/>
            <w:tcBorders>
              <w:top w:val="nil"/>
              <w:left w:val="nil"/>
              <w:bottom w:val="single" w:sz="8" w:space="0" w:color="auto"/>
              <w:right w:val="single" w:sz="8" w:space="0" w:color="auto"/>
            </w:tcBorders>
            <w:shd w:val="clear" w:color="000000" w:fill="CCFFFF"/>
            <w:vAlign w:val="center"/>
            <w:hideMark/>
          </w:tcPr>
          <w:p w14:paraId="193A82F6" w14:textId="231A70BA" w:rsidR="00671A35" w:rsidRDefault="00671A35">
            <w:pPr>
              <w:jc w:val="both"/>
              <w:rPr>
                <w:rFonts w:ascii="Arial" w:hAnsi="Arial" w:cs="Arial"/>
                <w:color w:val="000000"/>
                <w:sz w:val="20"/>
                <w:szCs w:val="20"/>
              </w:rPr>
            </w:pPr>
            <w:r>
              <w:rPr>
                <w:rFonts w:ascii="Arial" w:hAnsi="Arial" w:cs="Arial"/>
                <w:color w:val="000000"/>
                <w:sz w:val="20"/>
                <w:szCs w:val="20"/>
              </w:rPr>
              <w:t>65</w:t>
            </w:r>
          </w:p>
        </w:tc>
        <w:tc>
          <w:tcPr>
            <w:tcW w:w="1220" w:type="dxa"/>
            <w:tcBorders>
              <w:top w:val="nil"/>
              <w:left w:val="nil"/>
              <w:bottom w:val="single" w:sz="8" w:space="0" w:color="auto"/>
              <w:right w:val="single" w:sz="8" w:space="0" w:color="auto"/>
            </w:tcBorders>
            <w:shd w:val="clear" w:color="000000" w:fill="FFFF99"/>
            <w:vAlign w:val="center"/>
            <w:hideMark/>
          </w:tcPr>
          <w:p w14:paraId="74BEDC73" w14:textId="6B87E614" w:rsidR="000F6CA4" w:rsidRDefault="00671A35">
            <w:pPr>
              <w:jc w:val="both"/>
              <w:rPr>
                <w:rFonts w:ascii="Arial" w:hAnsi="Arial" w:cs="Arial"/>
                <w:color w:val="000000"/>
                <w:sz w:val="20"/>
                <w:szCs w:val="20"/>
              </w:rPr>
            </w:pPr>
            <w:r>
              <w:rPr>
                <w:rFonts w:ascii="Arial" w:hAnsi="Arial" w:cs="Arial"/>
                <w:color w:val="000000"/>
                <w:sz w:val="20"/>
                <w:szCs w:val="20"/>
              </w:rPr>
              <w:t>65</w:t>
            </w:r>
          </w:p>
        </w:tc>
        <w:tc>
          <w:tcPr>
            <w:tcW w:w="1180" w:type="dxa"/>
            <w:tcBorders>
              <w:top w:val="nil"/>
              <w:left w:val="nil"/>
              <w:bottom w:val="single" w:sz="8" w:space="0" w:color="auto"/>
              <w:right w:val="single" w:sz="8" w:space="0" w:color="auto"/>
            </w:tcBorders>
            <w:shd w:val="clear" w:color="000000" w:fill="00FF00"/>
            <w:vAlign w:val="center"/>
            <w:hideMark/>
          </w:tcPr>
          <w:p w14:paraId="591C13BF" w14:textId="281D7AD6" w:rsidR="000F6CA4" w:rsidRDefault="00671A35">
            <w:pPr>
              <w:jc w:val="both"/>
              <w:rPr>
                <w:rFonts w:ascii="Arial" w:hAnsi="Arial" w:cs="Arial"/>
                <w:color w:val="000000"/>
                <w:sz w:val="20"/>
                <w:szCs w:val="20"/>
              </w:rPr>
            </w:pPr>
            <w:r>
              <w:rPr>
                <w:rFonts w:ascii="Arial" w:hAnsi="Arial" w:cs="Arial"/>
                <w:color w:val="000000"/>
                <w:sz w:val="20"/>
                <w:szCs w:val="20"/>
              </w:rPr>
              <w:t>63</w:t>
            </w:r>
          </w:p>
        </w:tc>
        <w:tc>
          <w:tcPr>
            <w:tcW w:w="1600" w:type="dxa"/>
            <w:tcBorders>
              <w:top w:val="nil"/>
              <w:left w:val="nil"/>
              <w:bottom w:val="single" w:sz="8" w:space="0" w:color="auto"/>
              <w:right w:val="single" w:sz="8" w:space="0" w:color="auto"/>
            </w:tcBorders>
            <w:shd w:val="clear" w:color="000000" w:fill="FFCC99"/>
            <w:vAlign w:val="center"/>
            <w:hideMark/>
          </w:tcPr>
          <w:p w14:paraId="252E7CDA" w14:textId="28677317" w:rsidR="000F6CA4" w:rsidRDefault="00671A35">
            <w:pPr>
              <w:jc w:val="both"/>
              <w:rPr>
                <w:rFonts w:ascii="Arial" w:hAnsi="Arial" w:cs="Arial"/>
                <w:color w:val="000000"/>
                <w:sz w:val="20"/>
                <w:szCs w:val="20"/>
              </w:rPr>
            </w:pPr>
            <w:r>
              <w:rPr>
                <w:rFonts w:ascii="Arial" w:hAnsi="Arial" w:cs="Arial"/>
                <w:color w:val="000000"/>
                <w:sz w:val="20"/>
                <w:szCs w:val="20"/>
              </w:rPr>
              <w:t>64</w:t>
            </w:r>
          </w:p>
        </w:tc>
      </w:tr>
      <w:tr w:rsidR="000F6CA4" w14:paraId="1ED400CB" w14:textId="77777777" w:rsidTr="000F6CA4">
        <w:trPr>
          <w:trHeight w:val="315"/>
        </w:trPr>
        <w:tc>
          <w:tcPr>
            <w:tcW w:w="3240" w:type="dxa"/>
            <w:tcBorders>
              <w:top w:val="nil"/>
              <w:left w:val="single" w:sz="8" w:space="0" w:color="auto"/>
              <w:bottom w:val="single" w:sz="8" w:space="0" w:color="auto"/>
              <w:right w:val="single" w:sz="8" w:space="0" w:color="auto"/>
            </w:tcBorders>
            <w:shd w:val="clear" w:color="auto" w:fill="auto"/>
            <w:vAlign w:val="center"/>
            <w:hideMark/>
          </w:tcPr>
          <w:p w14:paraId="3EA0EEA6"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Attività fisica</w:t>
            </w:r>
          </w:p>
        </w:tc>
        <w:tc>
          <w:tcPr>
            <w:tcW w:w="1240" w:type="dxa"/>
            <w:tcBorders>
              <w:top w:val="nil"/>
              <w:left w:val="nil"/>
              <w:bottom w:val="single" w:sz="8" w:space="0" w:color="auto"/>
              <w:right w:val="single" w:sz="8" w:space="0" w:color="auto"/>
            </w:tcBorders>
            <w:shd w:val="clear" w:color="000000" w:fill="CCFFFF"/>
            <w:vAlign w:val="center"/>
            <w:hideMark/>
          </w:tcPr>
          <w:p w14:paraId="3EF01A31" w14:textId="77777777" w:rsidR="000F6CA4" w:rsidRDefault="000F6CA4">
            <w:pPr>
              <w:jc w:val="both"/>
              <w:rPr>
                <w:rFonts w:ascii="Arial" w:hAnsi="Arial" w:cs="Arial"/>
                <w:color w:val="000000"/>
                <w:sz w:val="20"/>
                <w:szCs w:val="20"/>
              </w:rPr>
            </w:pPr>
            <w:r>
              <w:rPr>
                <w:rFonts w:ascii="Arial" w:hAnsi="Arial" w:cs="Arial"/>
                <w:color w:val="000000"/>
                <w:sz w:val="20"/>
                <w:szCs w:val="20"/>
              </w:rPr>
              <w:t>83</w:t>
            </w:r>
          </w:p>
        </w:tc>
        <w:tc>
          <w:tcPr>
            <w:tcW w:w="1220" w:type="dxa"/>
            <w:tcBorders>
              <w:top w:val="nil"/>
              <w:left w:val="nil"/>
              <w:bottom w:val="single" w:sz="8" w:space="0" w:color="auto"/>
              <w:right w:val="single" w:sz="8" w:space="0" w:color="auto"/>
            </w:tcBorders>
            <w:shd w:val="clear" w:color="000000" w:fill="FFFF99"/>
            <w:vAlign w:val="center"/>
            <w:hideMark/>
          </w:tcPr>
          <w:p w14:paraId="1C299302" w14:textId="77777777" w:rsidR="000F6CA4" w:rsidRDefault="000F6CA4">
            <w:pPr>
              <w:jc w:val="both"/>
              <w:rPr>
                <w:rFonts w:ascii="Arial" w:hAnsi="Arial" w:cs="Arial"/>
                <w:color w:val="000000"/>
                <w:sz w:val="20"/>
                <w:szCs w:val="20"/>
              </w:rPr>
            </w:pPr>
            <w:r>
              <w:rPr>
                <w:rFonts w:ascii="Arial" w:hAnsi="Arial" w:cs="Arial"/>
                <w:color w:val="000000"/>
                <w:sz w:val="20"/>
                <w:szCs w:val="20"/>
              </w:rPr>
              <w:t>74</w:t>
            </w:r>
          </w:p>
        </w:tc>
        <w:tc>
          <w:tcPr>
            <w:tcW w:w="1180" w:type="dxa"/>
            <w:tcBorders>
              <w:top w:val="nil"/>
              <w:left w:val="nil"/>
              <w:bottom w:val="single" w:sz="8" w:space="0" w:color="auto"/>
              <w:right w:val="single" w:sz="8" w:space="0" w:color="auto"/>
            </w:tcBorders>
            <w:shd w:val="clear" w:color="000000" w:fill="00FF00"/>
            <w:vAlign w:val="center"/>
            <w:hideMark/>
          </w:tcPr>
          <w:p w14:paraId="01F978F7" w14:textId="77777777" w:rsidR="000F6CA4" w:rsidRDefault="000F6CA4">
            <w:pPr>
              <w:jc w:val="both"/>
              <w:rPr>
                <w:rFonts w:ascii="Arial" w:hAnsi="Arial" w:cs="Arial"/>
                <w:color w:val="000000"/>
                <w:sz w:val="20"/>
                <w:szCs w:val="20"/>
              </w:rPr>
            </w:pPr>
            <w:r>
              <w:rPr>
                <w:rFonts w:ascii="Arial" w:hAnsi="Arial" w:cs="Arial"/>
                <w:color w:val="000000"/>
                <w:sz w:val="20"/>
                <w:szCs w:val="20"/>
              </w:rPr>
              <w:t>81</w:t>
            </w:r>
          </w:p>
        </w:tc>
        <w:tc>
          <w:tcPr>
            <w:tcW w:w="1600" w:type="dxa"/>
            <w:tcBorders>
              <w:top w:val="nil"/>
              <w:left w:val="nil"/>
              <w:bottom w:val="single" w:sz="8" w:space="0" w:color="auto"/>
              <w:right w:val="single" w:sz="8" w:space="0" w:color="auto"/>
            </w:tcBorders>
            <w:shd w:val="clear" w:color="000000" w:fill="FFCC99"/>
            <w:vAlign w:val="center"/>
            <w:hideMark/>
          </w:tcPr>
          <w:p w14:paraId="5AA248E9" w14:textId="77777777" w:rsidR="000F6CA4" w:rsidRDefault="000F6CA4">
            <w:pPr>
              <w:jc w:val="both"/>
              <w:rPr>
                <w:rFonts w:ascii="Arial" w:hAnsi="Arial" w:cs="Arial"/>
                <w:color w:val="000000"/>
                <w:sz w:val="20"/>
                <w:szCs w:val="20"/>
              </w:rPr>
            </w:pPr>
            <w:r>
              <w:rPr>
                <w:rFonts w:ascii="Arial" w:hAnsi="Arial" w:cs="Arial"/>
                <w:color w:val="000000"/>
                <w:sz w:val="20"/>
                <w:szCs w:val="20"/>
              </w:rPr>
              <w:t>79</w:t>
            </w:r>
          </w:p>
        </w:tc>
      </w:tr>
      <w:tr w:rsidR="000F6CA4" w14:paraId="28B26670" w14:textId="77777777" w:rsidTr="000F6CA4">
        <w:trPr>
          <w:trHeight w:val="315"/>
        </w:trPr>
        <w:tc>
          <w:tcPr>
            <w:tcW w:w="3240" w:type="dxa"/>
            <w:tcBorders>
              <w:top w:val="nil"/>
              <w:left w:val="single" w:sz="8" w:space="0" w:color="auto"/>
              <w:bottom w:val="single" w:sz="8" w:space="0" w:color="auto"/>
              <w:right w:val="single" w:sz="8" w:space="0" w:color="auto"/>
            </w:tcBorders>
            <w:shd w:val="clear" w:color="auto" w:fill="auto"/>
            <w:vAlign w:val="center"/>
            <w:hideMark/>
          </w:tcPr>
          <w:p w14:paraId="462F36AD"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Fumo</w:t>
            </w:r>
          </w:p>
        </w:tc>
        <w:tc>
          <w:tcPr>
            <w:tcW w:w="1240" w:type="dxa"/>
            <w:tcBorders>
              <w:top w:val="nil"/>
              <w:left w:val="nil"/>
              <w:bottom w:val="single" w:sz="8" w:space="0" w:color="auto"/>
              <w:right w:val="single" w:sz="8" w:space="0" w:color="auto"/>
            </w:tcBorders>
            <w:shd w:val="clear" w:color="000000" w:fill="CCFFFF"/>
            <w:vAlign w:val="center"/>
            <w:hideMark/>
          </w:tcPr>
          <w:p w14:paraId="1C5156E7" w14:textId="5BE776D6" w:rsidR="000F6CA4" w:rsidRDefault="00671A35" w:rsidP="003848CE">
            <w:pPr>
              <w:jc w:val="both"/>
              <w:rPr>
                <w:rFonts w:ascii="Arial" w:hAnsi="Arial" w:cs="Arial"/>
                <w:color w:val="000000"/>
                <w:sz w:val="20"/>
                <w:szCs w:val="20"/>
              </w:rPr>
            </w:pPr>
            <w:r>
              <w:rPr>
                <w:rFonts w:ascii="Arial" w:hAnsi="Arial" w:cs="Arial"/>
                <w:color w:val="000000"/>
                <w:sz w:val="20"/>
                <w:szCs w:val="20"/>
              </w:rPr>
              <w:t>101</w:t>
            </w:r>
          </w:p>
        </w:tc>
        <w:tc>
          <w:tcPr>
            <w:tcW w:w="1220" w:type="dxa"/>
            <w:tcBorders>
              <w:top w:val="nil"/>
              <w:left w:val="nil"/>
              <w:bottom w:val="single" w:sz="8" w:space="0" w:color="auto"/>
              <w:right w:val="single" w:sz="8" w:space="0" w:color="auto"/>
            </w:tcBorders>
            <w:shd w:val="clear" w:color="000000" w:fill="FFFF99"/>
            <w:vAlign w:val="center"/>
            <w:hideMark/>
          </w:tcPr>
          <w:p w14:paraId="777F9D67" w14:textId="3CCC13C5" w:rsidR="000F6CA4" w:rsidRDefault="00671A35" w:rsidP="003848CE">
            <w:pPr>
              <w:jc w:val="both"/>
              <w:rPr>
                <w:rFonts w:ascii="Arial" w:hAnsi="Arial" w:cs="Arial"/>
                <w:color w:val="000000"/>
                <w:sz w:val="20"/>
                <w:szCs w:val="20"/>
              </w:rPr>
            </w:pPr>
            <w:r>
              <w:rPr>
                <w:rFonts w:ascii="Arial" w:hAnsi="Arial" w:cs="Arial"/>
                <w:color w:val="000000"/>
                <w:sz w:val="20"/>
                <w:szCs w:val="20"/>
              </w:rPr>
              <w:t>99</w:t>
            </w:r>
          </w:p>
        </w:tc>
        <w:tc>
          <w:tcPr>
            <w:tcW w:w="1180" w:type="dxa"/>
            <w:tcBorders>
              <w:top w:val="nil"/>
              <w:left w:val="nil"/>
              <w:bottom w:val="single" w:sz="8" w:space="0" w:color="auto"/>
              <w:right w:val="single" w:sz="8" w:space="0" w:color="auto"/>
            </w:tcBorders>
            <w:shd w:val="clear" w:color="000000" w:fill="00FF00"/>
            <w:vAlign w:val="center"/>
            <w:hideMark/>
          </w:tcPr>
          <w:p w14:paraId="75C66F2D" w14:textId="59C6E66D" w:rsidR="000F6CA4" w:rsidRDefault="00671A35" w:rsidP="003848CE">
            <w:pPr>
              <w:jc w:val="both"/>
              <w:rPr>
                <w:rFonts w:ascii="Arial" w:hAnsi="Arial" w:cs="Arial"/>
                <w:color w:val="000000"/>
                <w:sz w:val="20"/>
                <w:szCs w:val="20"/>
              </w:rPr>
            </w:pPr>
            <w:r>
              <w:rPr>
                <w:rFonts w:ascii="Arial" w:hAnsi="Arial" w:cs="Arial"/>
                <w:color w:val="000000"/>
                <w:sz w:val="20"/>
                <w:szCs w:val="20"/>
              </w:rPr>
              <w:t>99</w:t>
            </w:r>
            <w:r w:rsidR="000F6CA4">
              <w:rPr>
                <w:rFonts w:ascii="Arial" w:hAnsi="Arial" w:cs="Arial"/>
                <w:color w:val="000000"/>
                <w:sz w:val="20"/>
                <w:szCs w:val="20"/>
              </w:rPr>
              <w:t> </w:t>
            </w:r>
          </w:p>
        </w:tc>
        <w:tc>
          <w:tcPr>
            <w:tcW w:w="1600" w:type="dxa"/>
            <w:tcBorders>
              <w:top w:val="nil"/>
              <w:left w:val="nil"/>
              <w:bottom w:val="single" w:sz="8" w:space="0" w:color="auto"/>
              <w:right w:val="single" w:sz="8" w:space="0" w:color="auto"/>
            </w:tcBorders>
            <w:shd w:val="clear" w:color="000000" w:fill="FFCC99"/>
            <w:vAlign w:val="center"/>
            <w:hideMark/>
          </w:tcPr>
          <w:p w14:paraId="58A40DCD" w14:textId="7F94BD76" w:rsidR="000F6CA4" w:rsidRDefault="00671A35" w:rsidP="003848CE">
            <w:pPr>
              <w:jc w:val="both"/>
              <w:rPr>
                <w:rFonts w:ascii="Arial" w:hAnsi="Arial" w:cs="Arial"/>
                <w:color w:val="000000"/>
                <w:sz w:val="20"/>
                <w:szCs w:val="20"/>
              </w:rPr>
            </w:pPr>
            <w:r>
              <w:rPr>
                <w:rFonts w:ascii="Arial" w:hAnsi="Arial" w:cs="Arial"/>
                <w:color w:val="000000"/>
                <w:sz w:val="20"/>
                <w:szCs w:val="20"/>
              </w:rPr>
              <w:t>299</w:t>
            </w:r>
          </w:p>
        </w:tc>
      </w:tr>
      <w:tr w:rsidR="000F6CA4" w14:paraId="6E551AF8" w14:textId="77777777" w:rsidTr="000F6CA4">
        <w:trPr>
          <w:trHeight w:val="315"/>
        </w:trPr>
        <w:tc>
          <w:tcPr>
            <w:tcW w:w="3240" w:type="dxa"/>
            <w:tcBorders>
              <w:top w:val="nil"/>
              <w:left w:val="single" w:sz="8" w:space="0" w:color="auto"/>
              <w:bottom w:val="single" w:sz="8" w:space="0" w:color="auto"/>
              <w:right w:val="single" w:sz="8" w:space="0" w:color="auto"/>
            </w:tcBorders>
            <w:shd w:val="clear" w:color="auto" w:fill="auto"/>
            <w:vAlign w:val="center"/>
            <w:hideMark/>
          </w:tcPr>
          <w:p w14:paraId="5F109EEB"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Alcol</w:t>
            </w:r>
          </w:p>
        </w:tc>
        <w:tc>
          <w:tcPr>
            <w:tcW w:w="1240" w:type="dxa"/>
            <w:tcBorders>
              <w:top w:val="nil"/>
              <w:left w:val="nil"/>
              <w:bottom w:val="single" w:sz="8" w:space="0" w:color="auto"/>
              <w:right w:val="single" w:sz="8" w:space="0" w:color="auto"/>
            </w:tcBorders>
            <w:shd w:val="clear" w:color="000000" w:fill="CCFFFF"/>
            <w:vAlign w:val="center"/>
            <w:hideMark/>
          </w:tcPr>
          <w:p w14:paraId="1BAD7B1C" w14:textId="32B62E37" w:rsidR="000F6CA4" w:rsidRDefault="00740AA8">
            <w:pPr>
              <w:jc w:val="both"/>
              <w:rPr>
                <w:rFonts w:ascii="Arial" w:hAnsi="Arial" w:cs="Arial"/>
                <w:color w:val="000000"/>
                <w:sz w:val="20"/>
                <w:szCs w:val="20"/>
              </w:rPr>
            </w:pPr>
            <w:r>
              <w:rPr>
                <w:rFonts w:ascii="Arial" w:hAnsi="Arial" w:cs="Arial"/>
                <w:color w:val="000000"/>
                <w:sz w:val="20"/>
                <w:szCs w:val="20"/>
              </w:rPr>
              <w:t>72</w:t>
            </w:r>
          </w:p>
        </w:tc>
        <w:tc>
          <w:tcPr>
            <w:tcW w:w="1220" w:type="dxa"/>
            <w:tcBorders>
              <w:top w:val="nil"/>
              <w:left w:val="nil"/>
              <w:bottom w:val="single" w:sz="8" w:space="0" w:color="auto"/>
              <w:right w:val="single" w:sz="8" w:space="0" w:color="auto"/>
            </w:tcBorders>
            <w:shd w:val="clear" w:color="000000" w:fill="FFFF99"/>
            <w:vAlign w:val="center"/>
            <w:hideMark/>
          </w:tcPr>
          <w:p w14:paraId="69589D90" w14:textId="35E0E73B" w:rsidR="000F6CA4" w:rsidRDefault="00740AA8">
            <w:pPr>
              <w:jc w:val="both"/>
              <w:rPr>
                <w:rFonts w:ascii="Arial" w:hAnsi="Arial" w:cs="Arial"/>
                <w:color w:val="000000"/>
                <w:sz w:val="20"/>
                <w:szCs w:val="20"/>
              </w:rPr>
            </w:pPr>
            <w:r>
              <w:rPr>
                <w:rFonts w:ascii="Arial" w:hAnsi="Arial" w:cs="Arial"/>
                <w:color w:val="000000"/>
                <w:sz w:val="20"/>
                <w:szCs w:val="20"/>
              </w:rPr>
              <w:t>66</w:t>
            </w:r>
          </w:p>
        </w:tc>
        <w:tc>
          <w:tcPr>
            <w:tcW w:w="1180" w:type="dxa"/>
            <w:tcBorders>
              <w:top w:val="nil"/>
              <w:left w:val="nil"/>
              <w:bottom w:val="single" w:sz="8" w:space="0" w:color="auto"/>
              <w:right w:val="single" w:sz="8" w:space="0" w:color="auto"/>
            </w:tcBorders>
            <w:shd w:val="clear" w:color="000000" w:fill="00FF00"/>
            <w:vAlign w:val="center"/>
            <w:hideMark/>
          </w:tcPr>
          <w:p w14:paraId="07A18697" w14:textId="58AFFA02" w:rsidR="000F6CA4" w:rsidRDefault="00740AA8">
            <w:pPr>
              <w:jc w:val="both"/>
              <w:rPr>
                <w:rFonts w:ascii="Arial" w:hAnsi="Arial" w:cs="Arial"/>
                <w:color w:val="000000"/>
                <w:sz w:val="20"/>
                <w:szCs w:val="20"/>
              </w:rPr>
            </w:pPr>
            <w:r>
              <w:rPr>
                <w:rFonts w:ascii="Arial" w:hAnsi="Arial" w:cs="Arial"/>
                <w:color w:val="000000"/>
                <w:sz w:val="20"/>
                <w:szCs w:val="20"/>
              </w:rPr>
              <w:t>69</w:t>
            </w:r>
          </w:p>
        </w:tc>
        <w:tc>
          <w:tcPr>
            <w:tcW w:w="1600" w:type="dxa"/>
            <w:tcBorders>
              <w:top w:val="nil"/>
              <w:left w:val="nil"/>
              <w:bottom w:val="single" w:sz="8" w:space="0" w:color="auto"/>
              <w:right w:val="single" w:sz="8" w:space="0" w:color="auto"/>
            </w:tcBorders>
            <w:shd w:val="clear" w:color="000000" w:fill="FFCC99"/>
            <w:vAlign w:val="center"/>
            <w:hideMark/>
          </w:tcPr>
          <w:p w14:paraId="5AB50A33" w14:textId="7A191881" w:rsidR="000F6CA4" w:rsidRDefault="00740AA8">
            <w:pPr>
              <w:jc w:val="both"/>
              <w:rPr>
                <w:rFonts w:ascii="Arial" w:hAnsi="Arial" w:cs="Arial"/>
                <w:color w:val="000000"/>
                <w:sz w:val="20"/>
                <w:szCs w:val="20"/>
              </w:rPr>
            </w:pPr>
            <w:r>
              <w:rPr>
                <w:rFonts w:ascii="Arial" w:hAnsi="Arial" w:cs="Arial"/>
                <w:color w:val="000000"/>
                <w:sz w:val="20"/>
                <w:szCs w:val="20"/>
              </w:rPr>
              <w:t>69</w:t>
            </w:r>
          </w:p>
        </w:tc>
      </w:tr>
      <w:tr w:rsidR="000F6CA4" w14:paraId="44B1350B" w14:textId="77777777" w:rsidTr="000F6CA4">
        <w:trPr>
          <w:trHeight w:val="315"/>
        </w:trPr>
        <w:tc>
          <w:tcPr>
            <w:tcW w:w="3240" w:type="dxa"/>
            <w:tcBorders>
              <w:top w:val="nil"/>
              <w:left w:val="single" w:sz="8" w:space="0" w:color="auto"/>
              <w:bottom w:val="single" w:sz="8" w:space="0" w:color="auto"/>
              <w:right w:val="single" w:sz="8" w:space="0" w:color="auto"/>
            </w:tcBorders>
            <w:shd w:val="clear" w:color="auto" w:fill="auto"/>
            <w:vAlign w:val="center"/>
            <w:hideMark/>
          </w:tcPr>
          <w:p w14:paraId="51F89122"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Totali</w:t>
            </w:r>
          </w:p>
        </w:tc>
        <w:tc>
          <w:tcPr>
            <w:tcW w:w="1240" w:type="dxa"/>
            <w:tcBorders>
              <w:top w:val="nil"/>
              <w:left w:val="nil"/>
              <w:bottom w:val="single" w:sz="8" w:space="0" w:color="auto"/>
              <w:right w:val="single" w:sz="8" w:space="0" w:color="auto"/>
            </w:tcBorders>
            <w:shd w:val="clear" w:color="000000" w:fill="CCFFFF"/>
            <w:vAlign w:val="center"/>
            <w:hideMark/>
          </w:tcPr>
          <w:p w14:paraId="47E494B3" w14:textId="53BDB968" w:rsidR="000F6CA4" w:rsidRDefault="00671A35">
            <w:pPr>
              <w:jc w:val="both"/>
              <w:rPr>
                <w:rFonts w:ascii="Arial" w:hAnsi="Arial" w:cs="Arial"/>
                <w:color w:val="000000"/>
                <w:sz w:val="20"/>
                <w:szCs w:val="20"/>
              </w:rPr>
            </w:pPr>
            <w:r>
              <w:rPr>
                <w:rFonts w:ascii="Arial" w:hAnsi="Arial" w:cs="Arial"/>
                <w:color w:val="000000"/>
                <w:sz w:val="20"/>
                <w:szCs w:val="20"/>
              </w:rPr>
              <w:t>321</w:t>
            </w:r>
          </w:p>
        </w:tc>
        <w:tc>
          <w:tcPr>
            <w:tcW w:w="1220" w:type="dxa"/>
            <w:tcBorders>
              <w:top w:val="nil"/>
              <w:left w:val="nil"/>
              <w:bottom w:val="single" w:sz="8" w:space="0" w:color="auto"/>
              <w:right w:val="single" w:sz="8" w:space="0" w:color="auto"/>
            </w:tcBorders>
            <w:shd w:val="clear" w:color="000000" w:fill="FFFF99"/>
            <w:vAlign w:val="center"/>
            <w:hideMark/>
          </w:tcPr>
          <w:p w14:paraId="27297E95" w14:textId="04A3C344" w:rsidR="000F6CA4" w:rsidRDefault="00671A35" w:rsidP="003848CE">
            <w:pPr>
              <w:jc w:val="both"/>
              <w:rPr>
                <w:rFonts w:ascii="Arial" w:hAnsi="Arial" w:cs="Arial"/>
                <w:color w:val="000000"/>
                <w:sz w:val="20"/>
                <w:szCs w:val="20"/>
              </w:rPr>
            </w:pPr>
            <w:r>
              <w:rPr>
                <w:rFonts w:ascii="Arial" w:hAnsi="Arial" w:cs="Arial"/>
                <w:color w:val="000000"/>
                <w:sz w:val="20"/>
                <w:szCs w:val="20"/>
              </w:rPr>
              <w:t>304</w:t>
            </w:r>
          </w:p>
        </w:tc>
        <w:tc>
          <w:tcPr>
            <w:tcW w:w="1180" w:type="dxa"/>
            <w:tcBorders>
              <w:top w:val="nil"/>
              <w:left w:val="nil"/>
              <w:bottom w:val="single" w:sz="8" w:space="0" w:color="auto"/>
              <w:right w:val="single" w:sz="8" w:space="0" w:color="auto"/>
            </w:tcBorders>
            <w:shd w:val="clear" w:color="000000" w:fill="00FF00"/>
            <w:vAlign w:val="center"/>
            <w:hideMark/>
          </w:tcPr>
          <w:p w14:paraId="7DE9CEA6" w14:textId="1986C107" w:rsidR="000F6CA4" w:rsidRDefault="00671A35" w:rsidP="003848CE">
            <w:pPr>
              <w:jc w:val="both"/>
              <w:rPr>
                <w:rFonts w:ascii="Arial" w:hAnsi="Arial" w:cs="Arial"/>
                <w:color w:val="000000"/>
                <w:sz w:val="20"/>
                <w:szCs w:val="20"/>
              </w:rPr>
            </w:pPr>
            <w:r>
              <w:rPr>
                <w:rFonts w:ascii="Arial" w:hAnsi="Arial" w:cs="Arial"/>
                <w:color w:val="000000"/>
                <w:sz w:val="20"/>
                <w:szCs w:val="20"/>
              </w:rPr>
              <w:t>312</w:t>
            </w:r>
            <w:r w:rsidR="000F6CA4">
              <w:rPr>
                <w:rFonts w:ascii="Arial" w:hAnsi="Arial" w:cs="Arial"/>
                <w:color w:val="000000"/>
                <w:sz w:val="20"/>
                <w:szCs w:val="20"/>
              </w:rPr>
              <w:t> </w:t>
            </w:r>
          </w:p>
        </w:tc>
        <w:tc>
          <w:tcPr>
            <w:tcW w:w="1600" w:type="dxa"/>
            <w:tcBorders>
              <w:top w:val="nil"/>
              <w:left w:val="nil"/>
              <w:bottom w:val="single" w:sz="8" w:space="0" w:color="auto"/>
              <w:right w:val="single" w:sz="8" w:space="0" w:color="auto"/>
            </w:tcBorders>
            <w:shd w:val="clear" w:color="000000" w:fill="FFCC99"/>
            <w:vAlign w:val="center"/>
            <w:hideMark/>
          </w:tcPr>
          <w:p w14:paraId="0DA9C32C" w14:textId="66FF2908" w:rsidR="000F6CA4" w:rsidRDefault="00357E63" w:rsidP="003848CE">
            <w:pPr>
              <w:jc w:val="both"/>
              <w:rPr>
                <w:rFonts w:ascii="Arial" w:hAnsi="Arial" w:cs="Arial"/>
                <w:color w:val="000000"/>
                <w:sz w:val="20"/>
                <w:szCs w:val="20"/>
              </w:rPr>
            </w:pPr>
            <w:r>
              <w:rPr>
                <w:rFonts w:ascii="Arial" w:hAnsi="Arial" w:cs="Arial"/>
                <w:color w:val="000000"/>
                <w:sz w:val="20"/>
                <w:szCs w:val="20"/>
              </w:rPr>
              <w:t>312</w:t>
            </w:r>
            <w:r w:rsidR="000F6CA4">
              <w:rPr>
                <w:rFonts w:ascii="Arial" w:hAnsi="Arial" w:cs="Arial"/>
                <w:color w:val="000000"/>
                <w:sz w:val="20"/>
                <w:szCs w:val="20"/>
              </w:rPr>
              <w:t> </w:t>
            </w:r>
          </w:p>
        </w:tc>
      </w:tr>
      <w:tr w:rsidR="000F6CA4" w14:paraId="78876C39" w14:textId="77777777" w:rsidTr="000F6CA4">
        <w:trPr>
          <w:trHeight w:val="300"/>
        </w:trPr>
        <w:tc>
          <w:tcPr>
            <w:tcW w:w="3240" w:type="dxa"/>
            <w:tcBorders>
              <w:top w:val="nil"/>
              <w:left w:val="nil"/>
              <w:bottom w:val="nil"/>
              <w:right w:val="nil"/>
            </w:tcBorders>
            <w:shd w:val="clear" w:color="auto" w:fill="auto"/>
            <w:noWrap/>
            <w:vAlign w:val="bottom"/>
            <w:hideMark/>
          </w:tcPr>
          <w:p w14:paraId="5D4CBA77" w14:textId="77777777" w:rsidR="000F6CA4" w:rsidRDefault="000F6CA4">
            <w:pPr>
              <w:jc w:val="center"/>
              <w:rPr>
                <w:rFonts w:ascii="Arial" w:hAnsi="Arial" w:cs="Arial"/>
                <w:color w:val="000000"/>
                <w:sz w:val="20"/>
                <w:szCs w:val="20"/>
              </w:rPr>
            </w:pPr>
          </w:p>
        </w:tc>
        <w:tc>
          <w:tcPr>
            <w:tcW w:w="1240" w:type="dxa"/>
            <w:tcBorders>
              <w:top w:val="nil"/>
              <w:left w:val="nil"/>
              <w:bottom w:val="nil"/>
              <w:right w:val="nil"/>
            </w:tcBorders>
            <w:shd w:val="clear" w:color="auto" w:fill="auto"/>
            <w:noWrap/>
            <w:vAlign w:val="bottom"/>
            <w:hideMark/>
          </w:tcPr>
          <w:p w14:paraId="639A4E68" w14:textId="77777777" w:rsidR="000F6CA4" w:rsidRDefault="000F6CA4">
            <w:pPr>
              <w:rPr>
                <w:sz w:val="20"/>
                <w:szCs w:val="20"/>
              </w:rPr>
            </w:pPr>
          </w:p>
        </w:tc>
        <w:tc>
          <w:tcPr>
            <w:tcW w:w="1220" w:type="dxa"/>
            <w:tcBorders>
              <w:top w:val="nil"/>
              <w:left w:val="nil"/>
              <w:bottom w:val="nil"/>
              <w:right w:val="nil"/>
            </w:tcBorders>
            <w:shd w:val="clear" w:color="auto" w:fill="auto"/>
            <w:noWrap/>
            <w:vAlign w:val="bottom"/>
            <w:hideMark/>
          </w:tcPr>
          <w:p w14:paraId="31BECA31" w14:textId="77777777" w:rsidR="000F6CA4" w:rsidRDefault="000F6CA4">
            <w:pPr>
              <w:rPr>
                <w:sz w:val="20"/>
                <w:szCs w:val="20"/>
              </w:rPr>
            </w:pPr>
          </w:p>
        </w:tc>
        <w:tc>
          <w:tcPr>
            <w:tcW w:w="1180" w:type="dxa"/>
            <w:tcBorders>
              <w:top w:val="nil"/>
              <w:left w:val="nil"/>
              <w:bottom w:val="nil"/>
              <w:right w:val="nil"/>
            </w:tcBorders>
            <w:shd w:val="clear" w:color="auto" w:fill="auto"/>
            <w:noWrap/>
            <w:vAlign w:val="bottom"/>
            <w:hideMark/>
          </w:tcPr>
          <w:p w14:paraId="7F5F8E8B"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0FEC550C" w14:textId="77777777" w:rsidR="000F6CA4" w:rsidRDefault="000F6CA4">
            <w:pPr>
              <w:rPr>
                <w:sz w:val="20"/>
                <w:szCs w:val="20"/>
              </w:rPr>
            </w:pPr>
          </w:p>
        </w:tc>
      </w:tr>
      <w:tr w:rsidR="000F6CA4" w14:paraId="6BC7738F" w14:textId="77777777" w:rsidTr="000F6CA4">
        <w:trPr>
          <w:trHeight w:val="300"/>
        </w:trPr>
        <w:tc>
          <w:tcPr>
            <w:tcW w:w="3240" w:type="dxa"/>
            <w:tcBorders>
              <w:top w:val="nil"/>
              <w:left w:val="nil"/>
              <w:bottom w:val="nil"/>
              <w:right w:val="nil"/>
            </w:tcBorders>
            <w:shd w:val="clear" w:color="auto" w:fill="auto"/>
            <w:noWrap/>
            <w:vAlign w:val="bottom"/>
            <w:hideMark/>
          </w:tcPr>
          <w:p w14:paraId="7E4FAFC1" w14:textId="77777777" w:rsidR="000F6CA4" w:rsidRDefault="000F6CA4">
            <w:pPr>
              <w:rPr>
                <w:sz w:val="20"/>
                <w:szCs w:val="20"/>
              </w:rPr>
            </w:pPr>
          </w:p>
        </w:tc>
        <w:tc>
          <w:tcPr>
            <w:tcW w:w="1240" w:type="dxa"/>
            <w:tcBorders>
              <w:top w:val="nil"/>
              <w:left w:val="nil"/>
              <w:bottom w:val="nil"/>
              <w:right w:val="nil"/>
            </w:tcBorders>
            <w:shd w:val="clear" w:color="auto" w:fill="auto"/>
            <w:noWrap/>
            <w:vAlign w:val="bottom"/>
            <w:hideMark/>
          </w:tcPr>
          <w:p w14:paraId="5216726D" w14:textId="77777777" w:rsidR="000F6CA4" w:rsidRDefault="000F6CA4">
            <w:pPr>
              <w:rPr>
                <w:sz w:val="20"/>
                <w:szCs w:val="20"/>
              </w:rPr>
            </w:pPr>
          </w:p>
        </w:tc>
        <w:tc>
          <w:tcPr>
            <w:tcW w:w="1220" w:type="dxa"/>
            <w:tcBorders>
              <w:top w:val="nil"/>
              <w:left w:val="nil"/>
              <w:bottom w:val="nil"/>
              <w:right w:val="nil"/>
            </w:tcBorders>
            <w:shd w:val="clear" w:color="auto" w:fill="auto"/>
            <w:noWrap/>
            <w:vAlign w:val="bottom"/>
            <w:hideMark/>
          </w:tcPr>
          <w:p w14:paraId="4230AE6B" w14:textId="77777777" w:rsidR="000F6CA4" w:rsidRDefault="000F6CA4">
            <w:pPr>
              <w:rPr>
                <w:sz w:val="20"/>
                <w:szCs w:val="20"/>
              </w:rPr>
            </w:pPr>
          </w:p>
        </w:tc>
        <w:tc>
          <w:tcPr>
            <w:tcW w:w="1180" w:type="dxa"/>
            <w:tcBorders>
              <w:top w:val="nil"/>
              <w:left w:val="nil"/>
              <w:bottom w:val="nil"/>
              <w:right w:val="nil"/>
            </w:tcBorders>
            <w:shd w:val="clear" w:color="auto" w:fill="auto"/>
            <w:noWrap/>
            <w:vAlign w:val="bottom"/>
            <w:hideMark/>
          </w:tcPr>
          <w:p w14:paraId="60A00B25"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76D88732" w14:textId="77777777" w:rsidR="000F6CA4" w:rsidRDefault="000F6CA4">
            <w:pPr>
              <w:rPr>
                <w:sz w:val="20"/>
                <w:szCs w:val="20"/>
              </w:rPr>
            </w:pPr>
          </w:p>
        </w:tc>
      </w:tr>
      <w:tr w:rsidR="000F6CA4" w14:paraId="35CC3CD9" w14:textId="77777777" w:rsidTr="000F6CA4">
        <w:trPr>
          <w:trHeight w:val="300"/>
        </w:trPr>
        <w:tc>
          <w:tcPr>
            <w:tcW w:w="3240" w:type="dxa"/>
            <w:tcBorders>
              <w:top w:val="nil"/>
              <w:left w:val="nil"/>
              <w:bottom w:val="nil"/>
              <w:right w:val="nil"/>
            </w:tcBorders>
            <w:shd w:val="clear" w:color="auto" w:fill="auto"/>
            <w:noWrap/>
            <w:vAlign w:val="bottom"/>
            <w:hideMark/>
          </w:tcPr>
          <w:p w14:paraId="5DA93274" w14:textId="77777777" w:rsidR="000F6CA4" w:rsidRDefault="000F6CA4">
            <w:pPr>
              <w:rPr>
                <w:sz w:val="20"/>
                <w:szCs w:val="20"/>
              </w:rPr>
            </w:pPr>
          </w:p>
        </w:tc>
        <w:tc>
          <w:tcPr>
            <w:tcW w:w="1240" w:type="dxa"/>
            <w:tcBorders>
              <w:top w:val="nil"/>
              <w:left w:val="nil"/>
              <w:bottom w:val="nil"/>
              <w:right w:val="nil"/>
            </w:tcBorders>
            <w:shd w:val="clear" w:color="auto" w:fill="auto"/>
            <w:noWrap/>
            <w:vAlign w:val="bottom"/>
            <w:hideMark/>
          </w:tcPr>
          <w:p w14:paraId="3F016F92" w14:textId="77777777" w:rsidR="000F6CA4" w:rsidRDefault="000F6CA4">
            <w:pPr>
              <w:rPr>
                <w:sz w:val="20"/>
                <w:szCs w:val="20"/>
              </w:rPr>
            </w:pPr>
          </w:p>
        </w:tc>
        <w:tc>
          <w:tcPr>
            <w:tcW w:w="1220" w:type="dxa"/>
            <w:tcBorders>
              <w:top w:val="nil"/>
              <w:left w:val="nil"/>
              <w:bottom w:val="nil"/>
              <w:right w:val="nil"/>
            </w:tcBorders>
            <w:shd w:val="clear" w:color="auto" w:fill="auto"/>
            <w:noWrap/>
            <w:vAlign w:val="bottom"/>
            <w:hideMark/>
          </w:tcPr>
          <w:p w14:paraId="35220F4D" w14:textId="77777777" w:rsidR="000F6CA4" w:rsidRDefault="000F6CA4">
            <w:pPr>
              <w:rPr>
                <w:sz w:val="20"/>
                <w:szCs w:val="20"/>
              </w:rPr>
            </w:pPr>
          </w:p>
        </w:tc>
        <w:tc>
          <w:tcPr>
            <w:tcW w:w="1180" w:type="dxa"/>
            <w:tcBorders>
              <w:top w:val="nil"/>
              <w:left w:val="nil"/>
              <w:bottom w:val="nil"/>
              <w:right w:val="nil"/>
            </w:tcBorders>
            <w:shd w:val="clear" w:color="auto" w:fill="auto"/>
            <w:noWrap/>
            <w:vAlign w:val="bottom"/>
            <w:hideMark/>
          </w:tcPr>
          <w:p w14:paraId="76B1DFF3"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20E96B75" w14:textId="77777777" w:rsidR="000F6CA4" w:rsidRDefault="000F6CA4">
            <w:pPr>
              <w:rPr>
                <w:sz w:val="20"/>
                <w:szCs w:val="20"/>
              </w:rPr>
            </w:pPr>
          </w:p>
        </w:tc>
      </w:tr>
      <w:tr w:rsidR="000F6CA4" w14:paraId="0D4A9AAB" w14:textId="77777777" w:rsidTr="000F6CA4">
        <w:trPr>
          <w:trHeight w:val="300"/>
        </w:trPr>
        <w:tc>
          <w:tcPr>
            <w:tcW w:w="3240" w:type="dxa"/>
            <w:tcBorders>
              <w:top w:val="nil"/>
              <w:left w:val="nil"/>
              <w:bottom w:val="nil"/>
              <w:right w:val="nil"/>
            </w:tcBorders>
            <w:shd w:val="clear" w:color="auto" w:fill="auto"/>
            <w:noWrap/>
            <w:vAlign w:val="bottom"/>
            <w:hideMark/>
          </w:tcPr>
          <w:p w14:paraId="77472666" w14:textId="77777777" w:rsidR="000F6CA4" w:rsidRDefault="000F6CA4">
            <w:pPr>
              <w:rPr>
                <w:sz w:val="20"/>
                <w:szCs w:val="20"/>
              </w:rPr>
            </w:pPr>
          </w:p>
        </w:tc>
        <w:tc>
          <w:tcPr>
            <w:tcW w:w="1240" w:type="dxa"/>
            <w:tcBorders>
              <w:top w:val="nil"/>
              <w:left w:val="nil"/>
              <w:bottom w:val="nil"/>
              <w:right w:val="nil"/>
            </w:tcBorders>
            <w:shd w:val="clear" w:color="auto" w:fill="auto"/>
            <w:noWrap/>
            <w:vAlign w:val="bottom"/>
            <w:hideMark/>
          </w:tcPr>
          <w:p w14:paraId="7F990186" w14:textId="77777777" w:rsidR="000F6CA4" w:rsidRDefault="000F6CA4">
            <w:pPr>
              <w:rPr>
                <w:sz w:val="20"/>
                <w:szCs w:val="20"/>
              </w:rPr>
            </w:pPr>
          </w:p>
        </w:tc>
        <w:tc>
          <w:tcPr>
            <w:tcW w:w="1220" w:type="dxa"/>
            <w:tcBorders>
              <w:top w:val="nil"/>
              <w:left w:val="nil"/>
              <w:bottom w:val="nil"/>
              <w:right w:val="nil"/>
            </w:tcBorders>
            <w:shd w:val="clear" w:color="auto" w:fill="auto"/>
            <w:noWrap/>
            <w:vAlign w:val="bottom"/>
            <w:hideMark/>
          </w:tcPr>
          <w:p w14:paraId="2BDC763B" w14:textId="77777777" w:rsidR="000F6CA4" w:rsidRDefault="000F6CA4">
            <w:pPr>
              <w:rPr>
                <w:sz w:val="20"/>
                <w:szCs w:val="20"/>
              </w:rPr>
            </w:pPr>
          </w:p>
        </w:tc>
        <w:tc>
          <w:tcPr>
            <w:tcW w:w="1180" w:type="dxa"/>
            <w:tcBorders>
              <w:top w:val="nil"/>
              <w:left w:val="nil"/>
              <w:bottom w:val="nil"/>
              <w:right w:val="nil"/>
            </w:tcBorders>
            <w:shd w:val="clear" w:color="auto" w:fill="auto"/>
            <w:noWrap/>
            <w:vAlign w:val="bottom"/>
            <w:hideMark/>
          </w:tcPr>
          <w:p w14:paraId="43B07559"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6392AED9" w14:textId="77777777" w:rsidR="000F6CA4" w:rsidRDefault="000F6CA4">
            <w:pPr>
              <w:rPr>
                <w:sz w:val="20"/>
                <w:szCs w:val="20"/>
              </w:rPr>
            </w:pPr>
          </w:p>
        </w:tc>
      </w:tr>
      <w:tr w:rsidR="000F6CA4" w14:paraId="4CE54933" w14:textId="77777777" w:rsidTr="000F6CA4">
        <w:trPr>
          <w:trHeight w:val="315"/>
        </w:trPr>
        <w:tc>
          <w:tcPr>
            <w:tcW w:w="44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1C51D0" w14:textId="77777777" w:rsidR="000F6CA4" w:rsidRDefault="000F6CA4" w:rsidP="000F6CA4">
            <w:pPr>
              <w:jc w:val="center"/>
              <w:rPr>
                <w:rFonts w:ascii="Arial" w:hAnsi="Arial" w:cs="Arial"/>
                <w:b/>
                <w:bCs/>
                <w:color w:val="000000"/>
                <w:sz w:val="20"/>
                <w:szCs w:val="20"/>
              </w:rPr>
            </w:pPr>
            <w:r>
              <w:rPr>
                <w:rFonts w:ascii="Arial" w:hAnsi="Arial" w:cs="Arial"/>
                <w:b/>
                <w:bCs/>
                <w:color w:val="000000"/>
                <w:sz w:val="20"/>
                <w:szCs w:val="20"/>
              </w:rPr>
              <w:t>Gioco più gradito*</w:t>
            </w:r>
          </w:p>
        </w:tc>
        <w:tc>
          <w:tcPr>
            <w:tcW w:w="1220" w:type="dxa"/>
            <w:tcBorders>
              <w:top w:val="nil"/>
              <w:left w:val="nil"/>
              <w:bottom w:val="nil"/>
              <w:right w:val="nil"/>
            </w:tcBorders>
            <w:shd w:val="clear" w:color="auto" w:fill="auto"/>
            <w:noWrap/>
            <w:vAlign w:val="bottom"/>
            <w:hideMark/>
          </w:tcPr>
          <w:p w14:paraId="137B5B2D" w14:textId="77777777" w:rsidR="000F6CA4" w:rsidRDefault="000F6CA4">
            <w:pPr>
              <w:jc w:val="center"/>
              <w:rPr>
                <w:rFonts w:ascii="Arial" w:hAnsi="Arial" w:cs="Arial"/>
                <w:b/>
                <w:bCs/>
                <w:color w:val="000000"/>
                <w:sz w:val="20"/>
                <w:szCs w:val="20"/>
              </w:rPr>
            </w:pPr>
          </w:p>
        </w:tc>
        <w:tc>
          <w:tcPr>
            <w:tcW w:w="1180" w:type="dxa"/>
            <w:tcBorders>
              <w:top w:val="nil"/>
              <w:left w:val="nil"/>
              <w:bottom w:val="nil"/>
              <w:right w:val="nil"/>
            </w:tcBorders>
            <w:shd w:val="clear" w:color="auto" w:fill="auto"/>
            <w:noWrap/>
            <w:vAlign w:val="bottom"/>
            <w:hideMark/>
          </w:tcPr>
          <w:p w14:paraId="7E65932E"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19CC47A5" w14:textId="77777777" w:rsidR="000F6CA4" w:rsidRDefault="000F6CA4">
            <w:pPr>
              <w:rPr>
                <w:sz w:val="20"/>
                <w:szCs w:val="20"/>
              </w:rPr>
            </w:pPr>
          </w:p>
        </w:tc>
      </w:tr>
      <w:tr w:rsidR="000F6CA4" w14:paraId="31CB9D4B" w14:textId="77777777" w:rsidTr="000F6CA4">
        <w:trPr>
          <w:trHeight w:val="315"/>
        </w:trPr>
        <w:tc>
          <w:tcPr>
            <w:tcW w:w="3240" w:type="dxa"/>
            <w:tcBorders>
              <w:top w:val="nil"/>
              <w:left w:val="single" w:sz="8" w:space="0" w:color="auto"/>
              <w:bottom w:val="single" w:sz="8" w:space="0" w:color="auto"/>
              <w:right w:val="single" w:sz="8" w:space="0" w:color="auto"/>
            </w:tcBorders>
            <w:shd w:val="clear" w:color="auto" w:fill="auto"/>
            <w:vAlign w:val="center"/>
            <w:hideMark/>
          </w:tcPr>
          <w:p w14:paraId="13361594"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Pappa</w:t>
            </w:r>
          </w:p>
        </w:tc>
        <w:tc>
          <w:tcPr>
            <w:tcW w:w="1240" w:type="dxa"/>
            <w:tcBorders>
              <w:top w:val="nil"/>
              <w:left w:val="nil"/>
              <w:bottom w:val="single" w:sz="8" w:space="0" w:color="auto"/>
              <w:right w:val="single" w:sz="8" w:space="0" w:color="auto"/>
            </w:tcBorders>
            <w:shd w:val="clear" w:color="auto" w:fill="auto"/>
            <w:vAlign w:val="center"/>
            <w:hideMark/>
          </w:tcPr>
          <w:p w14:paraId="1CE67F66"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5</w:t>
            </w:r>
          </w:p>
        </w:tc>
        <w:tc>
          <w:tcPr>
            <w:tcW w:w="1220" w:type="dxa"/>
            <w:tcBorders>
              <w:top w:val="nil"/>
              <w:left w:val="nil"/>
              <w:bottom w:val="nil"/>
              <w:right w:val="nil"/>
            </w:tcBorders>
            <w:shd w:val="clear" w:color="auto" w:fill="auto"/>
            <w:noWrap/>
            <w:vAlign w:val="bottom"/>
            <w:hideMark/>
          </w:tcPr>
          <w:p w14:paraId="51B21B1C" w14:textId="77777777" w:rsidR="000F6CA4" w:rsidRDefault="000F6CA4">
            <w:pPr>
              <w:jc w:val="both"/>
              <w:rPr>
                <w:rFonts w:ascii="Arial" w:hAnsi="Arial" w:cs="Arial"/>
                <w:b/>
                <w:bCs/>
                <w:color w:val="000000"/>
                <w:sz w:val="20"/>
                <w:szCs w:val="20"/>
              </w:rPr>
            </w:pPr>
          </w:p>
        </w:tc>
        <w:tc>
          <w:tcPr>
            <w:tcW w:w="1180" w:type="dxa"/>
            <w:tcBorders>
              <w:top w:val="nil"/>
              <w:left w:val="nil"/>
              <w:bottom w:val="nil"/>
              <w:right w:val="nil"/>
            </w:tcBorders>
            <w:shd w:val="clear" w:color="auto" w:fill="auto"/>
            <w:noWrap/>
            <w:vAlign w:val="bottom"/>
            <w:hideMark/>
          </w:tcPr>
          <w:p w14:paraId="38C6DDB6"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40344F1B" w14:textId="77777777" w:rsidR="000F6CA4" w:rsidRDefault="000F6CA4">
            <w:pPr>
              <w:rPr>
                <w:sz w:val="20"/>
                <w:szCs w:val="20"/>
              </w:rPr>
            </w:pPr>
          </w:p>
        </w:tc>
      </w:tr>
      <w:tr w:rsidR="000F6CA4" w14:paraId="5D4CAA3C" w14:textId="77777777" w:rsidTr="000F6CA4">
        <w:trPr>
          <w:trHeight w:val="315"/>
        </w:trPr>
        <w:tc>
          <w:tcPr>
            <w:tcW w:w="3240" w:type="dxa"/>
            <w:tcBorders>
              <w:top w:val="nil"/>
              <w:left w:val="single" w:sz="8" w:space="0" w:color="auto"/>
              <w:bottom w:val="single" w:sz="8" w:space="0" w:color="auto"/>
              <w:right w:val="single" w:sz="8" w:space="0" w:color="auto"/>
            </w:tcBorders>
            <w:shd w:val="clear" w:color="auto" w:fill="auto"/>
            <w:vAlign w:val="center"/>
            <w:hideMark/>
          </w:tcPr>
          <w:p w14:paraId="6B5E21F5"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Piramidiamo</w:t>
            </w:r>
          </w:p>
        </w:tc>
        <w:tc>
          <w:tcPr>
            <w:tcW w:w="1240" w:type="dxa"/>
            <w:tcBorders>
              <w:top w:val="nil"/>
              <w:left w:val="nil"/>
              <w:bottom w:val="single" w:sz="8" w:space="0" w:color="auto"/>
              <w:right w:val="single" w:sz="8" w:space="0" w:color="auto"/>
            </w:tcBorders>
            <w:shd w:val="clear" w:color="auto" w:fill="auto"/>
            <w:vAlign w:val="center"/>
            <w:hideMark/>
          </w:tcPr>
          <w:p w14:paraId="15499A6F"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2</w:t>
            </w:r>
          </w:p>
        </w:tc>
        <w:tc>
          <w:tcPr>
            <w:tcW w:w="1220" w:type="dxa"/>
            <w:tcBorders>
              <w:top w:val="nil"/>
              <w:left w:val="nil"/>
              <w:bottom w:val="nil"/>
              <w:right w:val="nil"/>
            </w:tcBorders>
            <w:shd w:val="clear" w:color="auto" w:fill="auto"/>
            <w:noWrap/>
            <w:vAlign w:val="bottom"/>
            <w:hideMark/>
          </w:tcPr>
          <w:p w14:paraId="43B6537D" w14:textId="77777777" w:rsidR="000F6CA4" w:rsidRDefault="000F6CA4">
            <w:pPr>
              <w:jc w:val="both"/>
              <w:rPr>
                <w:rFonts w:ascii="Arial" w:hAnsi="Arial" w:cs="Arial"/>
                <w:b/>
                <w:bCs/>
                <w:color w:val="000000"/>
                <w:sz w:val="20"/>
                <w:szCs w:val="20"/>
              </w:rPr>
            </w:pPr>
          </w:p>
        </w:tc>
        <w:tc>
          <w:tcPr>
            <w:tcW w:w="1180" w:type="dxa"/>
            <w:tcBorders>
              <w:top w:val="nil"/>
              <w:left w:val="nil"/>
              <w:bottom w:val="nil"/>
              <w:right w:val="nil"/>
            </w:tcBorders>
            <w:shd w:val="clear" w:color="auto" w:fill="auto"/>
            <w:noWrap/>
            <w:vAlign w:val="bottom"/>
            <w:hideMark/>
          </w:tcPr>
          <w:p w14:paraId="44ADC0F8"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58D0CCC6" w14:textId="77777777" w:rsidR="000F6CA4" w:rsidRDefault="000F6CA4">
            <w:pPr>
              <w:rPr>
                <w:sz w:val="20"/>
                <w:szCs w:val="20"/>
              </w:rPr>
            </w:pPr>
          </w:p>
        </w:tc>
      </w:tr>
      <w:tr w:rsidR="000F6CA4" w14:paraId="6740B5EF" w14:textId="77777777" w:rsidTr="000F6CA4">
        <w:trPr>
          <w:trHeight w:val="315"/>
        </w:trPr>
        <w:tc>
          <w:tcPr>
            <w:tcW w:w="3240" w:type="dxa"/>
            <w:tcBorders>
              <w:top w:val="nil"/>
              <w:left w:val="single" w:sz="8" w:space="0" w:color="auto"/>
              <w:bottom w:val="single" w:sz="8" w:space="0" w:color="auto"/>
              <w:right w:val="single" w:sz="8" w:space="0" w:color="auto"/>
            </w:tcBorders>
            <w:shd w:val="clear" w:color="auto" w:fill="auto"/>
            <w:vAlign w:val="center"/>
            <w:hideMark/>
          </w:tcPr>
          <w:p w14:paraId="612BA59F"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 xml:space="preserve">Mangiopoli </w:t>
            </w:r>
          </w:p>
        </w:tc>
        <w:tc>
          <w:tcPr>
            <w:tcW w:w="1240" w:type="dxa"/>
            <w:tcBorders>
              <w:top w:val="nil"/>
              <w:left w:val="nil"/>
              <w:bottom w:val="single" w:sz="8" w:space="0" w:color="auto"/>
              <w:right w:val="single" w:sz="8" w:space="0" w:color="auto"/>
            </w:tcBorders>
            <w:shd w:val="clear" w:color="auto" w:fill="auto"/>
            <w:vAlign w:val="center"/>
            <w:hideMark/>
          </w:tcPr>
          <w:p w14:paraId="627DBF31"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3</w:t>
            </w:r>
          </w:p>
        </w:tc>
        <w:tc>
          <w:tcPr>
            <w:tcW w:w="1220" w:type="dxa"/>
            <w:tcBorders>
              <w:top w:val="nil"/>
              <w:left w:val="nil"/>
              <w:bottom w:val="nil"/>
              <w:right w:val="nil"/>
            </w:tcBorders>
            <w:shd w:val="clear" w:color="auto" w:fill="auto"/>
            <w:noWrap/>
            <w:vAlign w:val="bottom"/>
            <w:hideMark/>
          </w:tcPr>
          <w:p w14:paraId="0D1CB35D" w14:textId="77777777" w:rsidR="000F6CA4" w:rsidRDefault="000F6CA4">
            <w:pPr>
              <w:jc w:val="both"/>
              <w:rPr>
                <w:rFonts w:ascii="Arial" w:hAnsi="Arial" w:cs="Arial"/>
                <w:b/>
                <w:bCs/>
                <w:color w:val="000000"/>
                <w:sz w:val="20"/>
                <w:szCs w:val="20"/>
              </w:rPr>
            </w:pPr>
          </w:p>
        </w:tc>
        <w:tc>
          <w:tcPr>
            <w:tcW w:w="1180" w:type="dxa"/>
            <w:tcBorders>
              <w:top w:val="nil"/>
              <w:left w:val="nil"/>
              <w:bottom w:val="nil"/>
              <w:right w:val="nil"/>
            </w:tcBorders>
            <w:shd w:val="clear" w:color="auto" w:fill="auto"/>
            <w:noWrap/>
            <w:vAlign w:val="bottom"/>
            <w:hideMark/>
          </w:tcPr>
          <w:p w14:paraId="2119B43B"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7223ECCF" w14:textId="77777777" w:rsidR="000F6CA4" w:rsidRDefault="000F6CA4">
            <w:pPr>
              <w:rPr>
                <w:sz w:val="20"/>
                <w:szCs w:val="20"/>
              </w:rPr>
            </w:pPr>
          </w:p>
        </w:tc>
      </w:tr>
      <w:tr w:rsidR="000F6CA4" w14:paraId="6E32497C" w14:textId="77777777" w:rsidTr="000F6CA4">
        <w:trPr>
          <w:trHeight w:val="315"/>
        </w:trPr>
        <w:tc>
          <w:tcPr>
            <w:tcW w:w="3240" w:type="dxa"/>
            <w:tcBorders>
              <w:top w:val="nil"/>
              <w:left w:val="single" w:sz="8" w:space="0" w:color="auto"/>
              <w:bottom w:val="single" w:sz="8" w:space="0" w:color="auto"/>
              <w:right w:val="single" w:sz="8" w:space="0" w:color="auto"/>
            </w:tcBorders>
            <w:shd w:val="clear" w:color="auto" w:fill="auto"/>
            <w:vAlign w:val="center"/>
            <w:hideMark/>
          </w:tcPr>
          <w:p w14:paraId="38909207"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 xml:space="preserve">Oca Egiziana </w:t>
            </w:r>
          </w:p>
        </w:tc>
        <w:tc>
          <w:tcPr>
            <w:tcW w:w="1240" w:type="dxa"/>
            <w:tcBorders>
              <w:top w:val="nil"/>
              <w:left w:val="nil"/>
              <w:bottom w:val="single" w:sz="8" w:space="0" w:color="auto"/>
              <w:right w:val="single" w:sz="8" w:space="0" w:color="auto"/>
            </w:tcBorders>
            <w:shd w:val="clear" w:color="auto" w:fill="auto"/>
            <w:vAlign w:val="center"/>
            <w:hideMark/>
          </w:tcPr>
          <w:p w14:paraId="1D3EE838"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4</w:t>
            </w:r>
          </w:p>
        </w:tc>
        <w:tc>
          <w:tcPr>
            <w:tcW w:w="1220" w:type="dxa"/>
            <w:tcBorders>
              <w:top w:val="nil"/>
              <w:left w:val="nil"/>
              <w:bottom w:val="nil"/>
              <w:right w:val="nil"/>
            </w:tcBorders>
            <w:shd w:val="clear" w:color="auto" w:fill="auto"/>
            <w:noWrap/>
            <w:vAlign w:val="bottom"/>
            <w:hideMark/>
          </w:tcPr>
          <w:p w14:paraId="115F5F60" w14:textId="77777777" w:rsidR="000F6CA4" w:rsidRDefault="000F6CA4">
            <w:pPr>
              <w:jc w:val="both"/>
              <w:rPr>
                <w:rFonts w:ascii="Arial" w:hAnsi="Arial" w:cs="Arial"/>
                <w:b/>
                <w:bCs/>
                <w:color w:val="000000"/>
                <w:sz w:val="20"/>
                <w:szCs w:val="20"/>
              </w:rPr>
            </w:pPr>
          </w:p>
        </w:tc>
        <w:tc>
          <w:tcPr>
            <w:tcW w:w="1180" w:type="dxa"/>
            <w:tcBorders>
              <w:top w:val="nil"/>
              <w:left w:val="nil"/>
              <w:bottom w:val="nil"/>
              <w:right w:val="nil"/>
            </w:tcBorders>
            <w:shd w:val="clear" w:color="auto" w:fill="auto"/>
            <w:noWrap/>
            <w:vAlign w:val="bottom"/>
            <w:hideMark/>
          </w:tcPr>
          <w:p w14:paraId="12DA8DBD"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657C5769" w14:textId="77777777" w:rsidR="000F6CA4" w:rsidRDefault="000F6CA4">
            <w:pPr>
              <w:rPr>
                <w:sz w:val="20"/>
                <w:szCs w:val="20"/>
              </w:rPr>
            </w:pPr>
          </w:p>
        </w:tc>
      </w:tr>
      <w:tr w:rsidR="000F6CA4" w14:paraId="3794DAE2" w14:textId="77777777" w:rsidTr="000F6CA4">
        <w:trPr>
          <w:trHeight w:val="315"/>
        </w:trPr>
        <w:tc>
          <w:tcPr>
            <w:tcW w:w="3240" w:type="dxa"/>
            <w:tcBorders>
              <w:top w:val="nil"/>
              <w:left w:val="single" w:sz="8" w:space="0" w:color="auto"/>
              <w:bottom w:val="single" w:sz="8" w:space="0" w:color="auto"/>
              <w:right w:val="single" w:sz="8" w:space="0" w:color="auto"/>
            </w:tcBorders>
            <w:shd w:val="clear" w:color="auto" w:fill="auto"/>
            <w:vAlign w:val="center"/>
            <w:hideMark/>
          </w:tcPr>
          <w:p w14:paraId="1A39FAEF" w14:textId="77777777" w:rsidR="000F6CA4" w:rsidRDefault="000F6CA4" w:rsidP="000F6CA4">
            <w:pPr>
              <w:jc w:val="both"/>
              <w:rPr>
                <w:rFonts w:ascii="Arial" w:hAnsi="Arial" w:cs="Arial"/>
                <w:b/>
                <w:bCs/>
                <w:color w:val="000000"/>
                <w:sz w:val="20"/>
                <w:szCs w:val="20"/>
              </w:rPr>
            </w:pPr>
            <w:r>
              <w:rPr>
                <w:rFonts w:ascii="Arial" w:hAnsi="Arial" w:cs="Arial"/>
                <w:b/>
                <w:bCs/>
                <w:color w:val="000000"/>
                <w:sz w:val="20"/>
                <w:szCs w:val="20"/>
              </w:rPr>
              <w:t xml:space="preserve">Egiziamo </w:t>
            </w:r>
          </w:p>
        </w:tc>
        <w:tc>
          <w:tcPr>
            <w:tcW w:w="1240" w:type="dxa"/>
            <w:tcBorders>
              <w:top w:val="nil"/>
              <w:left w:val="nil"/>
              <w:bottom w:val="single" w:sz="8" w:space="0" w:color="auto"/>
              <w:right w:val="single" w:sz="8" w:space="0" w:color="auto"/>
            </w:tcBorders>
            <w:shd w:val="clear" w:color="auto" w:fill="auto"/>
            <w:vAlign w:val="center"/>
            <w:hideMark/>
          </w:tcPr>
          <w:p w14:paraId="3D5C510E" w14:textId="77777777" w:rsidR="000F6CA4" w:rsidRDefault="000F6CA4" w:rsidP="000F6CA4">
            <w:pPr>
              <w:jc w:val="both"/>
              <w:rPr>
                <w:rFonts w:ascii="Arial" w:hAnsi="Arial" w:cs="Arial"/>
                <w:b/>
                <w:bCs/>
                <w:color w:val="000000"/>
                <w:sz w:val="20"/>
                <w:szCs w:val="20"/>
              </w:rPr>
            </w:pPr>
            <w:r>
              <w:rPr>
                <w:rFonts w:ascii="Arial" w:hAnsi="Arial" w:cs="Arial"/>
                <w:b/>
                <w:bCs/>
                <w:color w:val="000000"/>
                <w:sz w:val="20"/>
                <w:szCs w:val="20"/>
              </w:rPr>
              <w:t>8</w:t>
            </w:r>
          </w:p>
        </w:tc>
        <w:tc>
          <w:tcPr>
            <w:tcW w:w="1220" w:type="dxa"/>
            <w:tcBorders>
              <w:top w:val="nil"/>
              <w:left w:val="nil"/>
              <w:bottom w:val="nil"/>
              <w:right w:val="nil"/>
            </w:tcBorders>
            <w:shd w:val="clear" w:color="auto" w:fill="auto"/>
            <w:noWrap/>
            <w:vAlign w:val="bottom"/>
            <w:hideMark/>
          </w:tcPr>
          <w:p w14:paraId="199E62B3" w14:textId="77777777" w:rsidR="000F6CA4" w:rsidRDefault="000F6CA4">
            <w:pPr>
              <w:jc w:val="both"/>
              <w:rPr>
                <w:rFonts w:ascii="Arial" w:hAnsi="Arial" w:cs="Arial"/>
                <w:b/>
                <w:bCs/>
                <w:color w:val="000000"/>
                <w:sz w:val="20"/>
                <w:szCs w:val="20"/>
              </w:rPr>
            </w:pPr>
          </w:p>
        </w:tc>
        <w:tc>
          <w:tcPr>
            <w:tcW w:w="1180" w:type="dxa"/>
            <w:tcBorders>
              <w:top w:val="nil"/>
              <w:left w:val="nil"/>
              <w:bottom w:val="nil"/>
              <w:right w:val="nil"/>
            </w:tcBorders>
            <w:shd w:val="clear" w:color="auto" w:fill="auto"/>
            <w:noWrap/>
            <w:vAlign w:val="bottom"/>
            <w:hideMark/>
          </w:tcPr>
          <w:p w14:paraId="6C3D33FB"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030024EA" w14:textId="77777777" w:rsidR="000F6CA4" w:rsidRDefault="000F6CA4">
            <w:pPr>
              <w:rPr>
                <w:sz w:val="20"/>
                <w:szCs w:val="20"/>
              </w:rPr>
            </w:pPr>
          </w:p>
        </w:tc>
      </w:tr>
      <w:tr w:rsidR="000F6CA4" w14:paraId="27273795" w14:textId="77777777" w:rsidTr="000F6CA4">
        <w:trPr>
          <w:trHeight w:val="300"/>
        </w:trPr>
        <w:tc>
          <w:tcPr>
            <w:tcW w:w="3240" w:type="dxa"/>
            <w:tcBorders>
              <w:top w:val="nil"/>
              <w:left w:val="nil"/>
              <w:bottom w:val="nil"/>
              <w:right w:val="nil"/>
            </w:tcBorders>
            <w:shd w:val="clear" w:color="auto" w:fill="auto"/>
            <w:noWrap/>
            <w:vAlign w:val="bottom"/>
            <w:hideMark/>
          </w:tcPr>
          <w:p w14:paraId="649DDA95" w14:textId="77777777" w:rsidR="000F6CA4" w:rsidRDefault="000F6CA4">
            <w:pPr>
              <w:rPr>
                <w:sz w:val="20"/>
                <w:szCs w:val="20"/>
              </w:rPr>
            </w:pPr>
          </w:p>
        </w:tc>
        <w:tc>
          <w:tcPr>
            <w:tcW w:w="1240" w:type="dxa"/>
            <w:tcBorders>
              <w:top w:val="nil"/>
              <w:left w:val="nil"/>
              <w:bottom w:val="nil"/>
              <w:right w:val="nil"/>
            </w:tcBorders>
            <w:shd w:val="clear" w:color="auto" w:fill="auto"/>
            <w:noWrap/>
            <w:vAlign w:val="bottom"/>
            <w:hideMark/>
          </w:tcPr>
          <w:p w14:paraId="16D765BE" w14:textId="77777777" w:rsidR="000F6CA4" w:rsidRDefault="000F6CA4">
            <w:pPr>
              <w:rPr>
                <w:sz w:val="20"/>
                <w:szCs w:val="20"/>
              </w:rPr>
            </w:pPr>
          </w:p>
        </w:tc>
        <w:tc>
          <w:tcPr>
            <w:tcW w:w="1220" w:type="dxa"/>
            <w:tcBorders>
              <w:top w:val="nil"/>
              <w:left w:val="nil"/>
              <w:bottom w:val="nil"/>
              <w:right w:val="nil"/>
            </w:tcBorders>
            <w:shd w:val="clear" w:color="auto" w:fill="auto"/>
            <w:noWrap/>
            <w:vAlign w:val="bottom"/>
            <w:hideMark/>
          </w:tcPr>
          <w:p w14:paraId="6066D4CE" w14:textId="77777777" w:rsidR="000F6CA4" w:rsidRDefault="000F6CA4">
            <w:pPr>
              <w:rPr>
                <w:sz w:val="20"/>
                <w:szCs w:val="20"/>
              </w:rPr>
            </w:pPr>
          </w:p>
        </w:tc>
        <w:tc>
          <w:tcPr>
            <w:tcW w:w="1180" w:type="dxa"/>
            <w:tcBorders>
              <w:top w:val="nil"/>
              <w:left w:val="nil"/>
              <w:bottom w:val="nil"/>
              <w:right w:val="nil"/>
            </w:tcBorders>
            <w:shd w:val="clear" w:color="auto" w:fill="auto"/>
            <w:noWrap/>
            <w:vAlign w:val="bottom"/>
            <w:hideMark/>
          </w:tcPr>
          <w:p w14:paraId="63FED82C"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42B7FB0F" w14:textId="77777777" w:rsidR="000F6CA4" w:rsidRDefault="000F6CA4">
            <w:pPr>
              <w:rPr>
                <w:sz w:val="20"/>
                <w:szCs w:val="20"/>
              </w:rPr>
            </w:pPr>
          </w:p>
        </w:tc>
      </w:tr>
      <w:tr w:rsidR="000F6CA4" w14:paraId="38C3D507" w14:textId="77777777" w:rsidTr="000F6CA4">
        <w:trPr>
          <w:trHeight w:val="1020"/>
        </w:trPr>
        <w:tc>
          <w:tcPr>
            <w:tcW w:w="3240" w:type="dxa"/>
            <w:tcBorders>
              <w:top w:val="nil"/>
              <w:left w:val="nil"/>
              <w:bottom w:val="nil"/>
              <w:right w:val="nil"/>
            </w:tcBorders>
            <w:shd w:val="clear" w:color="auto" w:fill="auto"/>
            <w:vAlign w:val="center"/>
            <w:hideMark/>
          </w:tcPr>
          <w:p w14:paraId="268C0D65" w14:textId="77777777" w:rsidR="000F6CA4" w:rsidRDefault="000F6CA4">
            <w:pPr>
              <w:jc w:val="both"/>
              <w:rPr>
                <w:rFonts w:ascii="Arial" w:hAnsi="Arial" w:cs="Arial"/>
                <w:b/>
                <w:bCs/>
                <w:color w:val="000000"/>
                <w:sz w:val="20"/>
                <w:szCs w:val="20"/>
              </w:rPr>
            </w:pPr>
            <w:r>
              <w:rPr>
                <w:rFonts w:ascii="Arial" w:hAnsi="Arial" w:cs="Arial"/>
                <w:b/>
                <w:bCs/>
                <w:color w:val="000000"/>
                <w:sz w:val="20"/>
                <w:szCs w:val="20"/>
              </w:rPr>
              <w:t>*</w:t>
            </w:r>
            <w:r w:rsidRPr="00AB6A93">
              <w:rPr>
                <w:rFonts w:ascii="Arial" w:hAnsi="Arial" w:cs="Arial"/>
                <w:b/>
                <w:bCs/>
                <w:color w:val="000000"/>
                <w:sz w:val="16"/>
                <w:szCs w:val="16"/>
              </w:rPr>
              <w:t>misurazione effettuata sulle classi seconde del progetto pilota</w:t>
            </w:r>
          </w:p>
        </w:tc>
        <w:tc>
          <w:tcPr>
            <w:tcW w:w="1240" w:type="dxa"/>
            <w:tcBorders>
              <w:top w:val="nil"/>
              <w:left w:val="nil"/>
              <w:bottom w:val="nil"/>
              <w:right w:val="nil"/>
            </w:tcBorders>
            <w:shd w:val="clear" w:color="auto" w:fill="auto"/>
            <w:noWrap/>
            <w:vAlign w:val="bottom"/>
            <w:hideMark/>
          </w:tcPr>
          <w:p w14:paraId="65EAB35B" w14:textId="77777777" w:rsidR="000F6CA4" w:rsidRDefault="000F6CA4">
            <w:pPr>
              <w:jc w:val="both"/>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14:paraId="77EF97D3" w14:textId="77777777" w:rsidR="000F6CA4" w:rsidRDefault="000F6CA4">
            <w:pPr>
              <w:rPr>
                <w:sz w:val="20"/>
                <w:szCs w:val="20"/>
              </w:rPr>
            </w:pPr>
          </w:p>
        </w:tc>
        <w:tc>
          <w:tcPr>
            <w:tcW w:w="1180" w:type="dxa"/>
            <w:tcBorders>
              <w:top w:val="nil"/>
              <w:left w:val="nil"/>
              <w:bottom w:val="nil"/>
              <w:right w:val="nil"/>
            </w:tcBorders>
            <w:shd w:val="clear" w:color="auto" w:fill="auto"/>
            <w:noWrap/>
            <w:vAlign w:val="bottom"/>
            <w:hideMark/>
          </w:tcPr>
          <w:p w14:paraId="3DA07DD4" w14:textId="77777777" w:rsidR="000F6CA4" w:rsidRDefault="000F6CA4">
            <w:pPr>
              <w:rPr>
                <w:sz w:val="20"/>
                <w:szCs w:val="20"/>
              </w:rPr>
            </w:pPr>
          </w:p>
        </w:tc>
        <w:tc>
          <w:tcPr>
            <w:tcW w:w="1600" w:type="dxa"/>
            <w:tcBorders>
              <w:top w:val="nil"/>
              <w:left w:val="nil"/>
              <w:bottom w:val="nil"/>
              <w:right w:val="nil"/>
            </w:tcBorders>
            <w:shd w:val="clear" w:color="auto" w:fill="auto"/>
            <w:noWrap/>
            <w:vAlign w:val="bottom"/>
            <w:hideMark/>
          </w:tcPr>
          <w:p w14:paraId="5107F160" w14:textId="77777777" w:rsidR="000F6CA4" w:rsidRDefault="000F6CA4">
            <w:pPr>
              <w:rPr>
                <w:sz w:val="20"/>
                <w:szCs w:val="20"/>
              </w:rPr>
            </w:pPr>
          </w:p>
        </w:tc>
      </w:tr>
    </w:tbl>
    <w:p w14:paraId="37F32EFC" w14:textId="77777777" w:rsidR="00045454" w:rsidRDefault="00045454" w:rsidP="00045454">
      <w:pPr>
        <w:widowControl w:val="0"/>
        <w:overflowPunct w:val="0"/>
        <w:autoSpaceDE w:val="0"/>
        <w:autoSpaceDN w:val="0"/>
        <w:adjustRightInd w:val="0"/>
        <w:spacing w:line="276" w:lineRule="auto"/>
        <w:jc w:val="both"/>
        <w:rPr>
          <w:rFonts w:ascii="Helvetica" w:hAnsi="Helvetica" w:cs="Helvetica"/>
          <w:sz w:val="20"/>
          <w:szCs w:val="20"/>
        </w:rPr>
      </w:pPr>
    </w:p>
    <w:p w14:paraId="7EE6307A" w14:textId="48790E5A" w:rsidR="00B666B9" w:rsidRPr="00AB6A93" w:rsidRDefault="00BE0DCB" w:rsidP="00AB6A93">
      <w:pPr>
        <w:widowControl w:val="0"/>
        <w:overflowPunct w:val="0"/>
        <w:autoSpaceDE w:val="0"/>
        <w:autoSpaceDN w:val="0"/>
        <w:adjustRightInd w:val="0"/>
        <w:spacing w:line="276" w:lineRule="auto"/>
        <w:jc w:val="both"/>
        <w:rPr>
          <w:b/>
        </w:rPr>
      </w:pPr>
      <w:r>
        <w:rPr>
          <w:b/>
        </w:rPr>
        <w:lastRenderedPageBreak/>
        <w:t xml:space="preserve">7. 3 </w:t>
      </w:r>
      <w:r w:rsidR="00B666B9" w:rsidRPr="00AB6A93">
        <w:rPr>
          <w:b/>
        </w:rPr>
        <w:t>Criticità e opportunità</w:t>
      </w:r>
    </w:p>
    <w:p w14:paraId="2FCDFCBC" w14:textId="02D067A9" w:rsidR="00740AA8" w:rsidRDefault="00B666B9" w:rsidP="009C3633">
      <w:pPr>
        <w:widowControl w:val="0"/>
        <w:overflowPunct w:val="0"/>
        <w:autoSpaceDE w:val="0"/>
        <w:autoSpaceDN w:val="0"/>
        <w:adjustRightInd w:val="0"/>
        <w:spacing w:line="360" w:lineRule="auto"/>
        <w:jc w:val="both"/>
      </w:pPr>
      <w:r>
        <w:t xml:space="preserve">La valutazione di processo ha permesso di evidenziare punti di forza e criticità. </w:t>
      </w:r>
      <w:r w:rsidR="00740AA8">
        <w:t xml:space="preserve">Uno degli aspetti più importanti è stato sicuramente il rapporto di fiducia e la successiva collaborazione stabilita con le insegnanti: questo ha permesso di programmare, organizzare e monitorare le singole fasi di intervento. </w:t>
      </w:r>
    </w:p>
    <w:p w14:paraId="4BC4EF97" w14:textId="77777777" w:rsidR="0015768B" w:rsidRDefault="00740AA8" w:rsidP="009C3633">
      <w:pPr>
        <w:widowControl w:val="0"/>
        <w:overflowPunct w:val="0"/>
        <w:autoSpaceDE w:val="0"/>
        <w:autoSpaceDN w:val="0"/>
        <w:adjustRightInd w:val="0"/>
        <w:spacing w:line="360" w:lineRule="auto"/>
        <w:jc w:val="both"/>
        <w:rPr>
          <w:rStyle w:val="st"/>
        </w:rPr>
      </w:pPr>
      <w:r>
        <w:t xml:space="preserve">La </w:t>
      </w:r>
      <w:r w:rsidRPr="009C3633">
        <w:rPr>
          <w:rStyle w:val="st"/>
        </w:rPr>
        <w:t>collaborazione con il personale</w:t>
      </w:r>
      <w:r>
        <w:rPr>
          <w:rStyle w:val="st"/>
        </w:rPr>
        <w:t xml:space="preserve"> amministrativo tecnico ausiliario della scuola ha permesso di organizzare in sicurezza le attività che si svolgevano in ambienti diversi dalle aule scolastiche, compatibilmente con le attività scolastiche curriculari. </w:t>
      </w:r>
    </w:p>
    <w:p w14:paraId="04C23D28" w14:textId="3317F4EE" w:rsidR="00B666B9" w:rsidRDefault="00AB6A93" w:rsidP="009C3633">
      <w:pPr>
        <w:widowControl w:val="0"/>
        <w:overflowPunct w:val="0"/>
        <w:autoSpaceDE w:val="0"/>
        <w:autoSpaceDN w:val="0"/>
        <w:adjustRightInd w:val="0"/>
        <w:spacing w:line="360" w:lineRule="auto"/>
        <w:jc w:val="both"/>
        <w:rPr>
          <w:rStyle w:val="st"/>
        </w:rPr>
      </w:pPr>
      <w:r>
        <w:rPr>
          <w:rStyle w:val="st"/>
        </w:rPr>
        <w:t>Tra le criticità emerse c’</w:t>
      </w:r>
      <w:r w:rsidR="00DA2B47">
        <w:rPr>
          <w:rStyle w:val="st"/>
        </w:rPr>
        <w:t xml:space="preserve">è </w:t>
      </w:r>
      <w:r w:rsidR="0015768B">
        <w:rPr>
          <w:rStyle w:val="st"/>
        </w:rPr>
        <w:t>stata la difficoltà di rispettare la durata del singolo intervento, in genere di un’ora o ora e mezza: durante la presentazione per le domande emerse e durante i giochi per il desiderio di continuare a giocare. La comunicazione con qualche insegnante è stata diffi</w:t>
      </w:r>
      <w:r w:rsidR="00FE59CD">
        <w:rPr>
          <w:rStyle w:val="st"/>
        </w:rPr>
        <w:t>coltosa per motivi contingenti o</w:t>
      </w:r>
      <w:r w:rsidR="0015768B">
        <w:rPr>
          <w:rStyle w:val="st"/>
        </w:rPr>
        <w:t xml:space="preserve"> personali dei singoli docenti. </w:t>
      </w:r>
    </w:p>
    <w:p w14:paraId="5A9B1DF7" w14:textId="0052DE60" w:rsidR="0015768B" w:rsidRDefault="0015768B" w:rsidP="009C3633">
      <w:pPr>
        <w:widowControl w:val="0"/>
        <w:overflowPunct w:val="0"/>
        <w:autoSpaceDE w:val="0"/>
        <w:autoSpaceDN w:val="0"/>
        <w:adjustRightInd w:val="0"/>
        <w:spacing w:line="360" w:lineRule="auto"/>
        <w:jc w:val="both"/>
        <w:rPr>
          <w:rStyle w:val="st"/>
        </w:rPr>
      </w:pPr>
      <w:r>
        <w:rPr>
          <w:rStyle w:val="st"/>
        </w:rPr>
        <w:t>Ulteriori criticità si sono riscontrate nell’organizzare la distribuzione dei questionari post intervento, la stampa dei materiale e la consegna dei kit relativi per il cospicuo numero di classi coinvolti rispetto al numero di ricercatori referenti di ogni progetto.</w:t>
      </w:r>
    </w:p>
    <w:p w14:paraId="579D61FC" w14:textId="77777777" w:rsidR="0015768B" w:rsidRDefault="0015768B" w:rsidP="003848CE">
      <w:pPr>
        <w:widowControl w:val="0"/>
        <w:overflowPunct w:val="0"/>
        <w:autoSpaceDE w:val="0"/>
        <w:autoSpaceDN w:val="0"/>
        <w:adjustRightInd w:val="0"/>
        <w:spacing w:line="276" w:lineRule="auto"/>
        <w:jc w:val="both"/>
      </w:pPr>
    </w:p>
    <w:p w14:paraId="23B567CB" w14:textId="77777777" w:rsidR="00AF1C44" w:rsidRDefault="00AF1C44">
      <w:pPr>
        <w:spacing w:line="360" w:lineRule="auto"/>
        <w:ind w:left="360"/>
        <w:jc w:val="both"/>
      </w:pPr>
    </w:p>
    <w:p w14:paraId="015BAA85" w14:textId="5300B1EE" w:rsidR="00AF1C44" w:rsidRDefault="00AB6A93">
      <w:pPr>
        <w:spacing w:line="360" w:lineRule="auto"/>
        <w:ind w:left="360"/>
        <w:rPr>
          <w:b/>
        </w:rPr>
      </w:pPr>
      <w:r>
        <w:rPr>
          <w:b/>
        </w:rPr>
        <w:t>8</w:t>
      </w:r>
      <w:r w:rsidR="00D31B6E">
        <w:rPr>
          <w:b/>
        </w:rPr>
        <w:t>. DIFFUSIONE</w:t>
      </w:r>
    </w:p>
    <w:p w14:paraId="34A966A4" w14:textId="5CB6DDBD" w:rsidR="00AF1C44" w:rsidRDefault="00AB6A93">
      <w:pPr>
        <w:widowControl w:val="0"/>
        <w:spacing w:line="360" w:lineRule="auto"/>
        <w:jc w:val="both"/>
        <w:rPr>
          <w:b/>
        </w:rPr>
      </w:pPr>
      <w:r>
        <w:rPr>
          <w:b/>
        </w:rPr>
        <w:t>8</w:t>
      </w:r>
      <w:r w:rsidR="00D31B6E">
        <w:rPr>
          <w:b/>
        </w:rPr>
        <w:t>.1 Criticità e raccomandazioni per una buona riuscita</w:t>
      </w:r>
    </w:p>
    <w:p w14:paraId="61D36F81" w14:textId="77777777" w:rsidR="00AF1C44" w:rsidRDefault="00D31B6E">
      <w:pPr>
        <w:widowControl w:val="0"/>
        <w:spacing w:line="360" w:lineRule="auto"/>
        <w:jc w:val="both"/>
      </w:pPr>
      <w:r>
        <w:t>Il progetto GiochiAMO ha avuto un buon riscontro in termini di risultati e di gradimento da parte di bambini e insegnanti. I punti di forza del progetto sono stati svariati, al contempo è stato necessario evidenziare criticità e problematiche particolari emerse nei gruppi classe grazie al prezioso aiuto degli insegnanti.</w:t>
      </w:r>
    </w:p>
    <w:p w14:paraId="0769899C" w14:textId="77777777" w:rsidR="00AF1C44" w:rsidRDefault="00D31B6E">
      <w:pPr>
        <w:widowControl w:val="0"/>
        <w:spacing w:line="360" w:lineRule="auto"/>
        <w:jc w:val="both"/>
      </w:pPr>
      <w:r>
        <w:t>Per quanto riguarda l’intervento sulla nutrizione sono stati segnalati numerosi casi di bambini con celiachia o altre intolleranze alimentari, bambine che iniziano ad avere atteggiamenti di restrizioni alimentare, bambini/e in sovrappeso. Queste situazioni sono emerse durante la riunione preliminare con gli insegnanti e sulla base di queste si è provveduto a sconsigliare il consumo di alimenti con glutine nel caso della celiachia, a sfatare false diete o modelli estetici trasmessi dalla televisione, così come a sottolineare il binomio attività fisica-nutrizione.</w:t>
      </w:r>
    </w:p>
    <w:p w14:paraId="76D0EA74" w14:textId="6E65732D" w:rsidR="00AF1C44" w:rsidRDefault="00D31B6E">
      <w:pPr>
        <w:widowControl w:val="0"/>
        <w:spacing w:line="360" w:lineRule="auto"/>
        <w:jc w:val="both"/>
      </w:pPr>
      <w:r>
        <w:t xml:space="preserve">Per quanto riguarda l’intervento sull’attività fisica abbiamo avuto un bambino non vedente, i giochi sono stati progettati al fine di coinvolgere questo bambino in tutte le attività con il coinvolgimento dell’insegnante di sostegno. </w:t>
      </w:r>
      <w:r w:rsidR="00411AA4">
        <w:t>In particolare,</w:t>
      </w:r>
      <w:r>
        <w:t xml:space="preserve"> il gioco “Gli animali del bosco” ha utilizzato alcune figure prese dal programma “Il fiore dentro” (</w:t>
      </w:r>
      <w:r w:rsidR="00B90ABD">
        <w:t>22</w:t>
      </w:r>
      <w:r>
        <w:t xml:space="preserve">) al fine di mostrare un modo alternativo ma comunque valido di fare attività fisica. Nelle attività di disegno il bambino ha </w:t>
      </w:r>
      <w:r>
        <w:lastRenderedPageBreak/>
        <w:t xml:space="preserve">disegnato la piramide con la scrittura Braille. </w:t>
      </w:r>
    </w:p>
    <w:p w14:paraId="47BF5A9A" w14:textId="77777777" w:rsidR="00AF1C44" w:rsidRDefault="00D31B6E">
      <w:pPr>
        <w:widowControl w:val="0"/>
        <w:spacing w:line="360" w:lineRule="auto"/>
        <w:jc w:val="both"/>
      </w:pPr>
      <w:r>
        <w:t>Nell’intervento sul fumo, considerato lo stato di fumatori di molti dei genitori degli alunni, si è provveduto a sottolineare come nonostante sia un comportamento non salutare non sia facile smettere, ma con tanto impegno e aspettando il momento in cui la persona si sente pronta, tutti possono smettere di fumare. I bambini possono aiutare i genitori, ma senza esercitare pressioni. Per quanto riguarda l’alcol è stato fatto capire ai bambini che si possono bere alcolici dopo la maggiore età, in piccole quantità e che questo è permesso dalle indicazioni della dieta mediterranea.</w:t>
      </w:r>
    </w:p>
    <w:p w14:paraId="1303A688" w14:textId="77777777" w:rsidR="00AF1C44" w:rsidRDefault="00AF1C44">
      <w:pPr>
        <w:widowControl w:val="0"/>
        <w:spacing w:line="360" w:lineRule="auto"/>
        <w:jc w:val="both"/>
        <w:rPr>
          <w:b/>
        </w:rPr>
      </w:pPr>
    </w:p>
    <w:p w14:paraId="0E18680E" w14:textId="4500652E" w:rsidR="00AF1C44" w:rsidRDefault="00AB6A93">
      <w:pPr>
        <w:widowControl w:val="0"/>
        <w:spacing w:line="360" w:lineRule="auto"/>
        <w:jc w:val="both"/>
        <w:rPr>
          <w:b/>
        </w:rPr>
      </w:pPr>
      <w:r>
        <w:rPr>
          <w:b/>
        </w:rPr>
        <w:t>8</w:t>
      </w:r>
      <w:r w:rsidR="00D31B6E">
        <w:rPr>
          <w:b/>
        </w:rPr>
        <w:t>.2 Comunicazione</w:t>
      </w:r>
      <w:r>
        <w:rPr>
          <w:b/>
        </w:rPr>
        <w:t xml:space="preserve"> e documentazione</w:t>
      </w:r>
    </w:p>
    <w:p w14:paraId="595CA0D9" w14:textId="77777777" w:rsidR="00AF1C44" w:rsidRDefault="00D31B6E">
      <w:pPr>
        <w:widowControl w:val="0"/>
        <w:spacing w:line="360" w:lineRule="auto"/>
        <w:jc w:val="both"/>
      </w:pPr>
      <w:r>
        <w:t>La comunicazione è stata considerata fin dall’inizio un elemento importantissimo del progetto che prevede tra gli obiettivi finali anche il coinvolgimento diretto ed indiretto di familiari e conoscenti degli studenti coinvolti.</w:t>
      </w:r>
    </w:p>
    <w:p w14:paraId="7DC63BE3" w14:textId="629B1BFA" w:rsidR="007320F0" w:rsidRDefault="007320F0" w:rsidP="007320F0">
      <w:pPr>
        <w:widowControl w:val="0"/>
        <w:spacing w:line="360" w:lineRule="auto"/>
        <w:jc w:val="both"/>
      </w:pPr>
      <w:r>
        <w:t>Alla fine del progetto pilota svolto nell’anno scolastico 2015-2016, è stata svolta una giornata conclusiva con un momento di condivisione dei risultati con i bambini e i genitori. L’evento è stato svolto nella prima settimana di giugno, a termine dell’anno scolastico, presso</w:t>
      </w:r>
      <w:r w:rsidR="003848CE">
        <w:t xml:space="preserve"> l’aula magna del</w:t>
      </w:r>
      <w:r>
        <w:t xml:space="preserve"> Dipartimento di Sanità Pubblica nella città universitaria.</w:t>
      </w:r>
    </w:p>
    <w:p w14:paraId="532AF869" w14:textId="7A841049" w:rsidR="003848CE" w:rsidRDefault="003848CE" w:rsidP="007320F0">
      <w:pPr>
        <w:widowControl w:val="0"/>
        <w:spacing w:line="360" w:lineRule="auto"/>
        <w:jc w:val="both"/>
      </w:pPr>
      <w:r>
        <w:t xml:space="preserve">I ricercatori hanno preparato una breve presentazione che partendo dal razionale scientifico ed epidemiologico si è poi focalizzata sul progetto e sulla condivisione dei risultati ottenuti. </w:t>
      </w:r>
    </w:p>
    <w:p w14:paraId="38F46009" w14:textId="4BCAADF0" w:rsidR="007320F0" w:rsidRDefault="003848CE" w:rsidP="007320F0">
      <w:pPr>
        <w:widowControl w:val="0"/>
        <w:spacing w:line="360" w:lineRule="auto"/>
        <w:jc w:val="both"/>
      </w:pPr>
      <w:r>
        <w:t>Dopo la presentazione, al fine di creare un momento di scambio e convivialità, il Dipartimento ha accettato il contribuito, unico e gratuito, di “Gentilini” e “Centrale del Latte di Roma” che è consistito di una merenda di biscotti e yogurt per i bambini. Ogni</w:t>
      </w:r>
      <w:r w:rsidR="00CA6465">
        <w:t xml:space="preserve"> bambino</w:t>
      </w:r>
      <w:r w:rsidR="007320F0">
        <w:t xml:space="preserve"> ha </w:t>
      </w:r>
      <w:r>
        <w:t xml:space="preserve">anche </w:t>
      </w:r>
      <w:r w:rsidR="007320F0">
        <w:t>ricevuto una maglia con il logo del progetto Giochiamo, che è la piram</w:t>
      </w:r>
      <w:r>
        <w:t xml:space="preserve">ide alimentare, degli adesivi, e il certificato che attestava la partecipazione al progetto. Il certificato è </w:t>
      </w:r>
      <w:r w:rsidR="00CA6465">
        <w:t>presente in Allegato 1.</w:t>
      </w:r>
    </w:p>
    <w:p w14:paraId="55D5566B" w14:textId="3439B0B0" w:rsidR="007320F0" w:rsidRDefault="003848CE">
      <w:pPr>
        <w:widowControl w:val="0"/>
        <w:spacing w:line="360" w:lineRule="auto"/>
        <w:jc w:val="both"/>
      </w:pPr>
      <w:r>
        <w:t xml:space="preserve">Per quanto concerne la diffusione scientifica </w:t>
      </w:r>
      <w:r w:rsidR="00D31B6E">
        <w:t xml:space="preserve">il gruppo di ricerca si è occupato dell’analisi e dei dati e della loro successiva discussione con stesura del paper. </w:t>
      </w:r>
    </w:p>
    <w:p w14:paraId="6C0042C6" w14:textId="0DD11454" w:rsidR="000A3E18" w:rsidRDefault="00D31B6E">
      <w:pPr>
        <w:widowControl w:val="0"/>
        <w:spacing w:line="360" w:lineRule="auto"/>
        <w:jc w:val="both"/>
      </w:pPr>
      <w:r>
        <w:t>Il protocollo di ricerca, i progetti pilota e infine l’intero progetto sono sintetizzati e descritti in delle pubblicazioni scientifiche al fine di metterli a disposizione della comunità scientifica. I progetti pilota e il protocollo sono stati già pubblicati (8,</w:t>
      </w:r>
      <w:r w:rsidR="00B90ABD">
        <w:t>20</w:t>
      </w:r>
      <w:r>
        <w:t>,</w:t>
      </w:r>
      <w:r w:rsidR="00B90ABD">
        <w:t>21</w:t>
      </w:r>
      <w:r>
        <w:t>)</w:t>
      </w:r>
      <w:r w:rsidR="000A3E18">
        <w:t>. E’ possibile trovare le pubblicazioni tramite una ricerca su motori di ricerca scientifici come Pubmed o Google Scholar.</w:t>
      </w:r>
    </w:p>
    <w:p w14:paraId="519394C6" w14:textId="735E9E5C" w:rsidR="00AF1C44" w:rsidRDefault="000A3E18">
      <w:pPr>
        <w:widowControl w:val="0"/>
        <w:spacing w:line="360" w:lineRule="auto"/>
        <w:jc w:val="both"/>
      </w:pPr>
      <w:r>
        <w:t>I</w:t>
      </w:r>
      <w:r w:rsidR="00D31B6E">
        <w:t xml:space="preserve"> paper del progetto finale sono invece </w:t>
      </w:r>
      <w:r w:rsidR="00AB6A93">
        <w:t xml:space="preserve">completati e si è in fase di scelta e sottomissione </w:t>
      </w:r>
      <w:r>
        <w:t>a</w:t>
      </w:r>
      <w:r w:rsidR="00FE59CD">
        <w:t xml:space="preserve"> riviste i</w:t>
      </w:r>
      <w:r w:rsidR="00AB6A93">
        <w:t>ntern</w:t>
      </w:r>
      <w:r w:rsidR="00FE59CD">
        <w:t>azionali</w:t>
      </w:r>
      <w:r w:rsidR="00AB6A93">
        <w:t>.</w:t>
      </w:r>
    </w:p>
    <w:p w14:paraId="25BF5802" w14:textId="7579C78B" w:rsidR="00AF1C44" w:rsidRDefault="00AB6A93">
      <w:pPr>
        <w:widowControl w:val="0"/>
        <w:spacing w:line="360" w:lineRule="auto"/>
        <w:jc w:val="both"/>
      </w:pPr>
      <w:r>
        <w:t>Inoltre i</w:t>
      </w:r>
      <w:r w:rsidR="00D31B6E">
        <w:t xml:space="preserve">l progetto è stato presentato </w:t>
      </w:r>
      <w:r>
        <w:t xml:space="preserve">come presentazione orale </w:t>
      </w:r>
      <w:r w:rsidR="00D31B6E">
        <w:t>alla undicesima “</w:t>
      </w:r>
      <w:r w:rsidRPr="003848CE">
        <w:t>11</w:t>
      </w:r>
      <w:r w:rsidRPr="003848CE">
        <w:rPr>
          <w:vertAlign w:val="superscript"/>
        </w:rPr>
        <w:t>TH</w:t>
      </w:r>
      <w:r>
        <w:t xml:space="preserve"> </w:t>
      </w:r>
      <w:r w:rsidR="00D31B6E">
        <w:t>European Public Health Conference” a Lub</w:t>
      </w:r>
      <w:r>
        <w:t>j</w:t>
      </w:r>
      <w:r w:rsidR="00D31B6E">
        <w:t xml:space="preserve">ana (28 novembre- </w:t>
      </w:r>
      <w:r w:rsidR="00411AA4">
        <w:t>1° dicembre</w:t>
      </w:r>
      <w:r w:rsidR="00D31B6E">
        <w:t xml:space="preserve"> 2018)</w:t>
      </w:r>
      <w:r>
        <w:t xml:space="preserve"> nella sezione relativa </w:t>
      </w:r>
      <w:r>
        <w:lastRenderedPageBreak/>
        <w:t xml:space="preserve">alla promozione della salute </w:t>
      </w:r>
    </w:p>
    <w:p w14:paraId="616CDB6C" w14:textId="0A943892" w:rsidR="00AB6A93" w:rsidRDefault="00AB6A93" w:rsidP="003848CE">
      <w:pPr>
        <w:widowControl w:val="0"/>
        <w:spacing w:line="360" w:lineRule="auto"/>
        <w:jc w:val="both"/>
      </w:pPr>
      <w:r>
        <w:t xml:space="preserve">Ulteriore </w:t>
      </w:r>
      <w:r w:rsidR="000A3E18">
        <w:t>divulgazione</w:t>
      </w:r>
      <w:r>
        <w:t xml:space="preserve"> è stata fatta nel contesto </w:t>
      </w:r>
      <w:r w:rsidR="000A3E18">
        <w:t>dell’Ateneo</w:t>
      </w:r>
      <w:r>
        <w:t xml:space="preserve"> Sapienza</w:t>
      </w:r>
      <w:r w:rsidR="000A3E18">
        <w:t xml:space="preserve"> nell’ambito dei progetti del Dipartimento di Sanità Pubblica e Malattie Infettive</w:t>
      </w:r>
      <w:r>
        <w:t xml:space="preserve"> come comunicato stampa</w:t>
      </w:r>
      <w:r w:rsidR="000A3E18">
        <w:t>:</w:t>
      </w:r>
      <w:r>
        <w:t xml:space="preserve"> “GiochiAMO a imparare: il programma per bambini di promozione della salute e prevenzione. E’ possibile trovarlo al seguente link </w:t>
      </w:r>
      <w:hyperlink r:id="rId21" w:history="1">
        <w:r w:rsidRPr="00C03A67">
          <w:rPr>
            <w:rStyle w:val="Collegamentoipertestuale"/>
          </w:rPr>
          <w:t>https://www.uniroma1.it/it/notizia/giochiamo-imparare-il-programma-bambini-di-promozione-della-salute-e-prevenzione</w:t>
        </w:r>
      </w:hyperlink>
      <w:r>
        <w:t>.</w:t>
      </w:r>
      <w:r w:rsidR="000A3E18">
        <w:t xml:space="preserve"> </w:t>
      </w:r>
    </w:p>
    <w:p w14:paraId="1B476FF3" w14:textId="1A9DD1D0" w:rsidR="000A3E18" w:rsidRDefault="000A3E18" w:rsidP="003848CE">
      <w:pPr>
        <w:widowControl w:val="0"/>
        <w:spacing w:line="360" w:lineRule="auto"/>
        <w:jc w:val="both"/>
      </w:pPr>
      <w:r>
        <w:t>Il quotidiano di informazione online Fidest ha ul</w:t>
      </w:r>
      <w:r w:rsidR="00FE59CD">
        <w:t xml:space="preserve">teriormente diffuso il progetto, si può trovare al seguente link </w:t>
      </w:r>
      <w:r>
        <w:t>(</w:t>
      </w:r>
      <w:r w:rsidRPr="000A3E18">
        <w:t>https://fidest.wordpress.com/2019/03/02/giochiamo-a-imparare-il-programma-per-bambini-di-promozione-e-prevenzione-della-salute/</w:t>
      </w:r>
      <w:r>
        <w:t>).</w:t>
      </w:r>
    </w:p>
    <w:p w14:paraId="41B10E30" w14:textId="0E706926" w:rsidR="00AB6A93" w:rsidRDefault="00AB6A93">
      <w:pPr>
        <w:widowControl w:val="0"/>
        <w:spacing w:line="360" w:lineRule="auto"/>
        <w:jc w:val="both"/>
      </w:pPr>
    </w:p>
    <w:p w14:paraId="38A003AB" w14:textId="77777777" w:rsidR="00AF1C44" w:rsidRDefault="00AF1C44">
      <w:pPr>
        <w:widowControl w:val="0"/>
        <w:spacing w:line="360" w:lineRule="auto"/>
      </w:pPr>
    </w:p>
    <w:p w14:paraId="6DB980C6" w14:textId="5BE91BA7" w:rsidR="00AF1C44" w:rsidRDefault="00AB6A93">
      <w:pPr>
        <w:widowControl w:val="0"/>
        <w:spacing w:line="360" w:lineRule="auto"/>
        <w:jc w:val="both"/>
      </w:pPr>
      <w:r>
        <w:rPr>
          <w:b/>
        </w:rPr>
        <w:t>8</w:t>
      </w:r>
      <w:r w:rsidR="00D31B6E">
        <w:rPr>
          <w:b/>
        </w:rPr>
        <w:t>.3 Sostenibilità nel tempo e la trasferibilità</w:t>
      </w:r>
      <w:r w:rsidR="00D31B6E">
        <w:t xml:space="preserve"> </w:t>
      </w:r>
    </w:p>
    <w:p w14:paraId="008E1AFA" w14:textId="77777777" w:rsidR="00AF1C44" w:rsidRDefault="00D31B6E">
      <w:pPr>
        <w:widowControl w:val="0"/>
        <w:spacing w:line="360" w:lineRule="auto"/>
        <w:jc w:val="both"/>
      </w:pPr>
      <w:r>
        <w:t xml:space="preserve">Il modello del progetto è stato replicato negli anni scolastici 2015/2016, 2016/2017 e 2017/2018 implementando il coinvolgimento delle classi. Si intende attivarlo anche in altre strutture scolastiche che sono state già contattate. La struttura è chiara e semplice come schematizzato nel cronoprogramma al paragrafo relativo alla fase operativa (figura 5). </w:t>
      </w:r>
    </w:p>
    <w:p w14:paraId="66ADA3C9" w14:textId="77777777" w:rsidR="00AF1C44" w:rsidRDefault="00D31B6E">
      <w:pPr>
        <w:widowControl w:val="0"/>
        <w:spacing w:line="360" w:lineRule="auto"/>
        <w:jc w:val="both"/>
      </w:pPr>
      <w:r>
        <w:t xml:space="preserve">La sostenibilità e trasferibilità dell’attività in nuove sedi prevede solamente l’utilizzo del  kit per l’intervento che si mostra  di facile comprensione ed utilizzo oltre ad essere economico: si compone di questionari per la valutazione delle conoscenze iniziali e finali degli studenti, file multimediali per la presentazione orale, mazzi di carte, cartelloni dadi e pedine per i giochi da tavolo e piccoli gadget per i giochi con simulazione degli effetti collaterali relativi all’abuso di bevande alcoliche.  </w:t>
      </w:r>
    </w:p>
    <w:p w14:paraId="2E71545A" w14:textId="77777777" w:rsidR="00AF1C44" w:rsidRDefault="00AF1C44">
      <w:pPr>
        <w:widowControl w:val="0"/>
        <w:spacing w:line="360" w:lineRule="auto"/>
        <w:jc w:val="both"/>
      </w:pPr>
    </w:p>
    <w:p w14:paraId="4CBDC913" w14:textId="77777777" w:rsidR="00AF1C44" w:rsidRDefault="00AF1C44">
      <w:pPr>
        <w:widowControl w:val="0"/>
        <w:spacing w:line="360" w:lineRule="auto"/>
        <w:jc w:val="both"/>
      </w:pPr>
    </w:p>
    <w:p w14:paraId="27D7C993" w14:textId="77777777" w:rsidR="00AF1C44" w:rsidRDefault="00D31B6E">
      <w:pPr>
        <w:widowControl w:val="0"/>
        <w:spacing w:line="360" w:lineRule="auto"/>
        <w:jc w:val="both"/>
        <w:rPr>
          <w:b/>
        </w:rPr>
      </w:pPr>
      <w:bookmarkStart w:id="7" w:name="3dy6vkm" w:colFirst="0" w:colLast="0"/>
      <w:bookmarkStart w:id="8" w:name="1t3h5sf" w:colFirst="0" w:colLast="0"/>
      <w:bookmarkEnd w:id="7"/>
      <w:bookmarkEnd w:id="8"/>
      <w:r>
        <w:rPr>
          <w:b/>
        </w:rPr>
        <w:t xml:space="preserve">Bibliografia </w:t>
      </w:r>
    </w:p>
    <w:p w14:paraId="1C5CE6EB" w14:textId="77777777" w:rsidR="00AF1C44" w:rsidRDefault="00D31B6E" w:rsidP="009C3633">
      <w:pPr>
        <w:widowControl w:val="0"/>
        <w:numPr>
          <w:ilvl w:val="0"/>
          <w:numId w:val="6"/>
        </w:numPr>
        <w:tabs>
          <w:tab w:val="left" w:pos="504"/>
        </w:tabs>
        <w:spacing w:line="360" w:lineRule="auto"/>
      </w:pPr>
      <w:bookmarkStart w:id="9" w:name="_GoBack"/>
      <w:r>
        <w:t>Castro PD, Modigliani S. La promozione della salute nelle scuole: obiettivi di insegnamento e competenze comuni. Rapporti ISTISAN 08/1:181.</w:t>
      </w:r>
    </w:p>
    <w:p w14:paraId="33138908" w14:textId="77777777" w:rsidR="00AF1C44" w:rsidRDefault="00D31B6E" w:rsidP="009C3633">
      <w:pPr>
        <w:widowControl w:val="0"/>
        <w:numPr>
          <w:ilvl w:val="0"/>
          <w:numId w:val="6"/>
        </w:numPr>
        <w:tabs>
          <w:tab w:val="left" w:pos="504"/>
        </w:tabs>
        <w:spacing w:line="360" w:lineRule="auto"/>
      </w:pPr>
      <w:r w:rsidRPr="00D31B6E">
        <w:rPr>
          <w:lang w:val="en-US"/>
        </w:rPr>
        <w:t xml:space="preserve">Turchetta F, Gatto G, Saulle R, Romano F, Boccia A, La Torre G. Systematic review and meta-analysis of the prevalence of overweight and obesity among school-age children in Italy. </w:t>
      </w:r>
      <w:r>
        <w:t>Epidemiol Prev. 2012;36(3–4):188–95.</w:t>
      </w:r>
    </w:p>
    <w:p w14:paraId="0F7CD293" w14:textId="77777777" w:rsidR="00AF1C44" w:rsidRDefault="00D31B6E" w:rsidP="009C3633">
      <w:pPr>
        <w:widowControl w:val="0"/>
        <w:numPr>
          <w:ilvl w:val="0"/>
          <w:numId w:val="6"/>
        </w:numPr>
        <w:tabs>
          <w:tab w:val="left" w:pos="504"/>
        </w:tabs>
        <w:spacing w:line="360" w:lineRule="auto"/>
      </w:pPr>
      <w:r>
        <w:t xml:space="preserve">Prevenzione dell’obesità nella scuola: indicazioni a partire dalle evidenze della letteratura.  Rapporti ISTISAN 15/1 </w:t>
      </w:r>
    </w:p>
    <w:p w14:paraId="42A6FCA3" w14:textId="77777777" w:rsidR="00AF1C44" w:rsidRDefault="00D31B6E" w:rsidP="009C3633">
      <w:pPr>
        <w:widowControl w:val="0"/>
        <w:numPr>
          <w:ilvl w:val="0"/>
          <w:numId w:val="6"/>
        </w:numPr>
        <w:tabs>
          <w:tab w:val="left" w:pos="504"/>
        </w:tabs>
        <w:spacing w:line="360" w:lineRule="auto"/>
      </w:pPr>
      <w:r>
        <w:t xml:space="preserve">Report nazionale dati HBSC Italia 2014 </w:t>
      </w:r>
    </w:p>
    <w:p w14:paraId="1B36CBA3" w14:textId="77777777" w:rsidR="00AF1C44" w:rsidRDefault="00D31B6E" w:rsidP="009C3633">
      <w:pPr>
        <w:widowControl w:val="0"/>
        <w:numPr>
          <w:ilvl w:val="0"/>
          <w:numId w:val="6"/>
        </w:numPr>
        <w:tabs>
          <w:tab w:val="left" w:pos="504"/>
        </w:tabs>
        <w:spacing w:line="360" w:lineRule="auto"/>
      </w:pPr>
      <w:r w:rsidRPr="00D31B6E">
        <w:rPr>
          <w:lang w:val="en-US"/>
        </w:rPr>
        <w:t xml:space="preserve">WHO. Global recommendations on physical activity for health. </w:t>
      </w:r>
      <w:r>
        <w:t>2010</w:t>
      </w:r>
    </w:p>
    <w:p w14:paraId="202EFE90" w14:textId="77777777" w:rsidR="00AF1C44" w:rsidRDefault="00D31B6E" w:rsidP="009C3633">
      <w:pPr>
        <w:widowControl w:val="0"/>
        <w:numPr>
          <w:ilvl w:val="0"/>
          <w:numId w:val="6"/>
        </w:numPr>
        <w:tabs>
          <w:tab w:val="left" w:pos="504"/>
        </w:tabs>
        <w:spacing w:line="360" w:lineRule="auto"/>
      </w:pPr>
      <w:r w:rsidRPr="00D31B6E">
        <w:rPr>
          <w:lang w:val="en-US"/>
        </w:rPr>
        <w:lastRenderedPageBreak/>
        <w:t xml:space="preserve">Watson A, Timperio A, Brown H, Best K, Hesketh KD. Effect of classroom-based physical activity interventions on academic and physical activity outcomes: a systematic review and meta-analysis. </w:t>
      </w:r>
      <w:r>
        <w:t xml:space="preserve">Int J Behav Nutr Phys Act. 25 2017;14(1):114. </w:t>
      </w:r>
    </w:p>
    <w:p w14:paraId="45E8A5B1" w14:textId="77777777" w:rsidR="00AF1C44" w:rsidRDefault="00D31B6E" w:rsidP="009C3633">
      <w:pPr>
        <w:widowControl w:val="0"/>
        <w:numPr>
          <w:ilvl w:val="0"/>
          <w:numId w:val="6"/>
        </w:numPr>
        <w:tabs>
          <w:tab w:val="left" w:pos="384"/>
        </w:tabs>
        <w:spacing w:line="360" w:lineRule="auto"/>
      </w:pPr>
      <w:r>
        <w:t xml:space="preserve">Prevenzione a scuola: manuale per l’insegnante. S.l.: s.n.; 2008. </w:t>
      </w:r>
    </w:p>
    <w:p w14:paraId="092946CE" w14:textId="77777777" w:rsidR="00AF1C44" w:rsidRPr="00F47C2F" w:rsidRDefault="00D31B6E" w:rsidP="009C3633">
      <w:pPr>
        <w:widowControl w:val="0"/>
        <w:numPr>
          <w:ilvl w:val="0"/>
          <w:numId w:val="6"/>
        </w:numPr>
        <w:tabs>
          <w:tab w:val="left" w:pos="504"/>
        </w:tabs>
        <w:spacing w:line="360" w:lineRule="auto"/>
      </w:pPr>
      <w:r w:rsidRPr="00E35D95">
        <w:t xml:space="preserve">La Torre G, Sinopoli A, Sestili C, D’Egidio V, Di Bella O, Cocchiara RA, et al. </w:t>
      </w:r>
      <w:r w:rsidRPr="004121CC">
        <w:rPr>
          <w:lang w:val="en-US"/>
        </w:rPr>
        <w:t>«GiochiAMO»: a school-based smoking and alcohol prevention program for children - a pilot randomized field</w:t>
      </w:r>
      <w:r w:rsidRPr="00F47C2F">
        <w:rPr>
          <w:lang w:val="en-US"/>
        </w:rPr>
        <w:t xml:space="preserve"> trial. </w:t>
      </w:r>
      <w:r w:rsidRPr="00F47C2F">
        <w:t xml:space="preserve">Part 2. Ann Ig. 2018;30(4):273–84. </w:t>
      </w:r>
    </w:p>
    <w:p w14:paraId="0F8DF59A" w14:textId="77777777" w:rsidR="00AF1C44" w:rsidRDefault="00D31B6E" w:rsidP="009C3633">
      <w:pPr>
        <w:widowControl w:val="0"/>
        <w:numPr>
          <w:ilvl w:val="0"/>
          <w:numId w:val="6"/>
        </w:numPr>
        <w:tabs>
          <w:tab w:val="left" w:pos="504"/>
        </w:tabs>
        <w:spacing w:line="360" w:lineRule="auto"/>
      </w:pPr>
      <w:r>
        <w:t xml:space="preserve">Dessy RA, Mia Gambotto. Manuale di assertività. Teoria e pratica delle abilità relazionali: alla scoperta di sè e degli altri. </w:t>
      </w:r>
    </w:p>
    <w:p w14:paraId="5413C13A" w14:textId="77777777" w:rsidR="00AF1C44" w:rsidRDefault="00D31B6E" w:rsidP="009C3633">
      <w:pPr>
        <w:pStyle w:val="Titolo2"/>
        <w:keepNext w:val="0"/>
        <w:keepLines w:val="0"/>
        <w:widowControl w:val="0"/>
        <w:numPr>
          <w:ilvl w:val="0"/>
          <w:numId w:val="6"/>
        </w:numPr>
        <w:tabs>
          <w:tab w:val="left" w:pos="504"/>
        </w:tabs>
        <w:spacing w:before="0" w:line="360" w:lineRule="auto"/>
        <w:rPr>
          <w:rFonts w:ascii="Times New Roman" w:eastAsia="Times New Roman" w:hAnsi="Times New Roman" w:cs="Times New Roman"/>
          <w:color w:val="000000"/>
          <w:sz w:val="24"/>
          <w:szCs w:val="24"/>
        </w:rPr>
      </w:pPr>
      <w:bookmarkStart w:id="10" w:name="_4d34og8" w:colFirst="0" w:colLast="0"/>
      <w:bookmarkEnd w:id="10"/>
      <w:r>
        <w:rPr>
          <w:rFonts w:ascii="Times New Roman" w:eastAsia="Times New Roman" w:hAnsi="Times New Roman" w:cs="Times New Roman"/>
          <w:color w:val="000000"/>
          <w:sz w:val="24"/>
          <w:szCs w:val="24"/>
        </w:rPr>
        <w:t>Vari A. LARN: Livelli di Assunzione di Riferimento di Nutrienti ed energia per la popolazione italiana. SICS Editore; 2017. 880 pag</w:t>
      </w:r>
      <w:r>
        <w:rPr>
          <w:rFonts w:ascii="Times New Roman" w:eastAsia="Times New Roman" w:hAnsi="Times New Roman" w:cs="Times New Roman"/>
          <w:b/>
          <w:color w:val="000000"/>
          <w:sz w:val="24"/>
          <w:szCs w:val="24"/>
        </w:rPr>
        <w:t xml:space="preserve">. </w:t>
      </w:r>
    </w:p>
    <w:p w14:paraId="14E8B553" w14:textId="77777777" w:rsidR="00AF1C44" w:rsidRPr="00D31B6E" w:rsidRDefault="00D31B6E" w:rsidP="009C3633">
      <w:pPr>
        <w:widowControl w:val="0"/>
        <w:numPr>
          <w:ilvl w:val="0"/>
          <w:numId w:val="6"/>
        </w:numPr>
        <w:tabs>
          <w:tab w:val="left" w:pos="504"/>
        </w:tabs>
        <w:spacing w:line="360" w:lineRule="auto"/>
        <w:rPr>
          <w:lang w:val="en-US"/>
        </w:rPr>
      </w:pPr>
      <w:r w:rsidRPr="00D31B6E">
        <w:rPr>
          <w:lang w:val="en-US"/>
        </w:rPr>
        <w:t>Piaget J, Piaget VJ, Lambercier M, Martinez L. The Rules of the Game. In Piaget J. The Moral Judgement of the Child. Free Press Papaerbacks, New York 1997</w:t>
      </w:r>
    </w:p>
    <w:p w14:paraId="255A3A48" w14:textId="77777777" w:rsidR="003B3382" w:rsidRDefault="00D31B6E" w:rsidP="009C3633">
      <w:pPr>
        <w:widowControl w:val="0"/>
        <w:numPr>
          <w:ilvl w:val="0"/>
          <w:numId w:val="6"/>
        </w:numPr>
        <w:tabs>
          <w:tab w:val="left" w:pos="504"/>
        </w:tabs>
        <w:spacing w:line="360" w:lineRule="auto"/>
      </w:pPr>
      <w:r w:rsidRPr="003B3382">
        <w:rPr>
          <w:lang w:val="en-US"/>
        </w:rPr>
        <w:t xml:space="preserve">Viggiano A, Viggiano E, Di Costanzo A, et al. a board game for nutrition education of children and adolescents at school: cluster randomized controlled trial of healthy lifestyle promotion. </w:t>
      </w:r>
      <w:r>
        <w:t>Eur J Pediatr 2015; 174(2):217-28</w:t>
      </w:r>
    </w:p>
    <w:p w14:paraId="7ACF25E1" w14:textId="77777777" w:rsidR="00B90ABD" w:rsidRDefault="009B0B89" w:rsidP="009C3633">
      <w:pPr>
        <w:widowControl w:val="0"/>
        <w:numPr>
          <w:ilvl w:val="0"/>
          <w:numId w:val="6"/>
        </w:numPr>
        <w:tabs>
          <w:tab w:val="left" w:pos="504"/>
        </w:tabs>
        <w:spacing w:line="360" w:lineRule="auto"/>
      </w:pPr>
      <w:r w:rsidRPr="003B3382">
        <w:rPr>
          <w:lang w:val="en-US"/>
        </w:rPr>
        <w:t xml:space="preserve">Lakshman RR, Sharp SJ, Ong KK, et al. A novel school-based intervention to improve nutrition knowledge in children: cluster randomised controlled trial. </w:t>
      </w:r>
      <w:r>
        <w:t xml:space="preserve">BMC Public Health. 2010 Mar 10;10:123. </w:t>
      </w:r>
    </w:p>
    <w:p w14:paraId="73E9ED4D" w14:textId="0BF616A3" w:rsidR="00974C29" w:rsidRPr="009C3633" w:rsidRDefault="00974C29" w:rsidP="009C3633">
      <w:pPr>
        <w:widowControl w:val="0"/>
        <w:numPr>
          <w:ilvl w:val="0"/>
          <w:numId w:val="6"/>
        </w:numPr>
        <w:tabs>
          <w:tab w:val="left" w:pos="504"/>
        </w:tabs>
        <w:spacing w:line="360" w:lineRule="auto"/>
      </w:pPr>
      <w:r w:rsidRPr="009C3633">
        <w:rPr>
          <w:lang w:val="en-US"/>
        </w:rPr>
        <w:t>Ajzen, I. (1985). From intentions to actions: A theory of planned behavior. In J. Kuhl &amp; J. Beckmann (Eds.), Action control: From cognition to behavior. Berlin, Heidelber, New York: Springer-Verlag. (pp. 11-39).</w:t>
      </w:r>
    </w:p>
    <w:p w14:paraId="4D948F5B" w14:textId="60B9F056" w:rsidR="00974C29" w:rsidRDefault="00974C29" w:rsidP="009C3633">
      <w:pPr>
        <w:numPr>
          <w:ilvl w:val="0"/>
          <w:numId w:val="6"/>
        </w:numPr>
        <w:shd w:val="clear" w:color="auto" w:fill="FFFFFF"/>
        <w:spacing w:before="100" w:beforeAutospacing="1" w:after="24" w:line="360" w:lineRule="auto"/>
        <w:rPr>
          <w:lang w:val="en-US"/>
        </w:rPr>
      </w:pPr>
      <w:r w:rsidRPr="009C3633">
        <w:rPr>
          <w:lang w:val="en-US"/>
        </w:rPr>
        <w:t xml:space="preserve">Fishbein, M. &amp; </w:t>
      </w:r>
      <w:r w:rsidR="00B90ABD" w:rsidRPr="00B90ABD">
        <w:rPr>
          <w:lang w:val="en-US"/>
        </w:rPr>
        <w:t>Ajzen, I. (198</w:t>
      </w:r>
      <w:r w:rsidRPr="009C3633">
        <w:rPr>
          <w:lang w:val="en-US"/>
        </w:rPr>
        <w:t>5). Belief, attitude, intention, and behavior: An introduction to theory and research. Reading, MA: Addison-Wesley.</w:t>
      </w:r>
    </w:p>
    <w:p w14:paraId="69309EFF" w14:textId="77777777" w:rsidR="009B0B89" w:rsidRPr="009C3633" w:rsidRDefault="009B0B89" w:rsidP="009C3633">
      <w:pPr>
        <w:numPr>
          <w:ilvl w:val="0"/>
          <w:numId w:val="6"/>
        </w:numPr>
        <w:shd w:val="clear" w:color="auto" w:fill="FFFFFF"/>
        <w:spacing w:before="100" w:beforeAutospacing="1" w:after="24" w:line="360" w:lineRule="auto"/>
        <w:rPr>
          <w:lang w:val="en-US"/>
        </w:rPr>
      </w:pPr>
      <w:r w:rsidRPr="009C3633">
        <w:rPr>
          <w:lang w:val="en-US"/>
        </w:rPr>
        <w:t>Sheppard, B.H.; Hartwick, J.; Warshaw, P.R. (1988). "The theory of reasoned action: A meta-analysis of past research with recommendations for modifications and future research". Journal of Consumer Research. 15 (3): 325–343. </w:t>
      </w:r>
      <w:hyperlink r:id="rId22" w:tooltip="Digital object identifier" w:history="1">
        <w:r w:rsidRPr="009C3633">
          <w:rPr>
            <w:lang w:val="en-US"/>
          </w:rPr>
          <w:t>doi</w:t>
        </w:r>
      </w:hyperlink>
      <w:r w:rsidRPr="009C3633">
        <w:rPr>
          <w:lang w:val="en-US"/>
        </w:rPr>
        <w:t>:</w:t>
      </w:r>
      <w:hyperlink r:id="rId23" w:history="1">
        <w:r w:rsidRPr="009C3633">
          <w:rPr>
            <w:lang w:val="en-US"/>
          </w:rPr>
          <w:t>10.1086/209170</w:t>
        </w:r>
      </w:hyperlink>
      <w:r w:rsidRPr="009C3633">
        <w:rPr>
          <w:lang w:val="en-US"/>
        </w:rPr>
        <w:t>.</w:t>
      </w:r>
    </w:p>
    <w:p w14:paraId="7301D44F" w14:textId="770BE04D" w:rsidR="00974C29" w:rsidRPr="009C3633" w:rsidRDefault="009B0B89" w:rsidP="009C3633">
      <w:pPr>
        <w:numPr>
          <w:ilvl w:val="0"/>
          <w:numId w:val="6"/>
        </w:numPr>
        <w:shd w:val="clear" w:color="auto" w:fill="FFFFFF"/>
        <w:spacing w:before="100" w:beforeAutospacing="1" w:after="24" w:line="360" w:lineRule="auto"/>
        <w:rPr>
          <w:lang w:val="en-US"/>
        </w:rPr>
      </w:pPr>
      <w:r w:rsidRPr="009C3633">
        <w:rPr>
          <w:lang w:val="en-US"/>
        </w:rPr>
        <w:t>Norberg, P. A.; Horne, D. R.; Horne, D. A. (2007). "The privacy paradox: Personal information disclosure intentions versus behaviors". Journal of Consumer Affairs. 41 (1): 100–126. </w:t>
      </w:r>
      <w:hyperlink r:id="rId24" w:tooltip="Digital object identifier" w:history="1">
        <w:r w:rsidRPr="009C3633">
          <w:rPr>
            <w:lang w:val="en-US"/>
          </w:rPr>
          <w:t>doi</w:t>
        </w:r>
      </w:hyperlink>
      <w:r w:rsidRPr="009C3633">
        <w:rPr>
          <w:lang w:val="en-US"/>
        </w:rPr>
        <w:t>:</w:t>
      </w:r>
      <w:hyperlink r:id="rId25" w:history="1">
        <w:r w:rsidRPr="009C3633">
          <w:rPr>
            <w:lang w:val="en-US"/>
          </w:rPr>
          <w:t>10.1111/j.1745-6606.2006.00070.x</w:t>
        </w:r>
      </w:hyperlink>
    </w:p>
    <w:p w14:paraId="39EABA0C" w14:textId="77777777" w:rsidR="00AF1C44" w:rsidRPr="00B90ABD" w:rsidRDefault="00D31B6E" w:rsidP="009C3633">
      <w:pPr>
        <w:widowControl w:val="0"/>
        <w:numPr>
          <w:ilvl w:val="0"/>
          <w:numId w:val="6"/>
        </w:numPr>
        <w:tabs>
          <w:tab w:val="left" w:pos="504"/>
        </w:tabs>
        <w:spacing w:line="360" w:lineRule="auto"/>
      </w:pPr>
      <w:r w:rsidRPr="003B3382">
        <w:rPr>
          <w:lang w:val="en-US"/>
        </w:rPr>
        <w:t xml:space="preserve">Boutron I, Altman DG, Moher D, Schulz KF, Ravaud P, CONSORT NPT Group. CONSORT Statement for Randomized Trials of Nonpharmacologic Treatments: A 2017 Update and a CONSORT Extension for Nonpharmacologic Trial Abstracts. </w:t>
      </w:r>
      <w:r w:rsidRPr="00B90ABD">
        <w:t xml:space="preserve">Ann </w:t>
      </w:r>
      <w:r w:rsidRPr="00B90ABD">
        <w:lastRenderedPageBreak/>
        <w:t>Intern Med. 2017;167(1):40–7</w:t>
      </w:r>
    </w:p>
    <w:p w14:paraId="7CF02BD5" w14:textId="77777777" w:rsidR="00AF1C44" w:rsidRDefault="009C3633" w:rsidP="009C3633">
      <w:pPr>
        <w:widowControl w:val="0"/>
        <w:numPr>
          <w:ilvl w:val="0"/>
          <w:numId w:val="6"/>
        </w:numPr>
        <w:tabs>
          <w:tab w:val="left" w:pos="504"/>
        </w:tabs>
        <w:spacing w:line="360" w:lineRule="auto"/>
      </w:pPr>
      <w:hyperlink r:id="rId26">
        <w:r w:rsidR="00D31B6E">
          <w:rPr>
            <w:color w:val="0000FF"/>
            <w:u w:val="single"/>
          </w:rPr>
          <w:t>http://old.iss.it/ofad/index.php?id=51&amp;tipo=7&amp;lang=1</w:t>
        </w:r>
      </w:hyperlink>
    </w:p>
    <w:p w14:paraId="24CE838A" w14:textId="77777777" w:rsidR="00AF1C44" w:rsidRDefault="00D31B6E" w:rsidP="009C3633">
      <w:pPr>
        <w:widowControl w:val="0"/>
        <w:numPr>
          <w:ilvl w:val="0"/>
          <w:numId w:val="6"/>
        </w:numPr>
        <w:tabs>
          <w:tab w:val="left" w:pos="504"/>
        </w:tabs>
        <w:spacing w:line="360" w:lineRule="auto"/>
      </w:pPr>
      <w:r>
        <w:t xml:space="preserve">La Torre G, Mannocci A, Saulle R, Sinopoli A, D’Egidio V, Sestili C, et al. </w:t>
      </w:r>
      <w:r w:rsidRPr="00D31B6E">
        <w:rPr>
          <w:lang w:val="en-US"/>
        </w:rPr>
        <w:t xml:space="preserve">Improving knowledge and behaviors on diet and physical activity in children: results of a pilot randomized field trial. </w:t>
      </w:r>
      <w:r>
        <w:t xml:space="preserve">Ann Ig. dicembre 2017;29(6):584–94. </w:t>
      </w:r>
    </w:p>
    <w:p w14:paraId="21991409" w14:textId="77777777" w:rsidR="00AF1C44" w:rsidRDefault="00D31B6E" w:rsidP="009C3633">
      <w:pPr>
        <w:widowControl w:val="0"/>
        <w:numPr>
          <w:ilvl w:val="0"/>
          <w:numId w:val="6"/>
        </w:numPr>
        <w:tabs>
          <w:tab w:val="left" w:pos="504"/>
        </w:tabs>
        <w:spacing w:line="360" w:lineRule="auto"/>
      </w:pPr>
      <w:r>
        <w:t xml:space="preserve">La Torre G, Mannocci A, Saulle R, Sinopoli A, D’Egidio V, Sestili C, et al. </w:t>
      </w:r>
      <w:r w:rsidRPr="00D31B6E">
        <w:rPr>
          <w:lang w:val="en-US"/>
        </w:rPr>
        <w:t xml:space="preserve">[GiochiAMO! The protocol of a school based intervention for the promotion of physical activity and nutrition among children]. </w:t>
      </w:r>
      <w:r>
        <w:t xml:space="preserve">Clin Ter. 2016;167(5):152–5. </w:t>
      </w:r>
    </w:p>
    <w:p w14:paraId="08A25B04" w14:textId="77777777" w:rsidR="00AF1C44" w:rsidRDefault="00D31B6E" w:rsidP="009C3633">
      <w:pPr>
        <w:widowControl w:val="0"/>
        <w:numPr>
          <w:ilvl w:val="0"/>
          <w:numId w:val="6"/>
        </w:numPr>
        <w:tabs>
          <w:tab w:val="left" w:pos="504"/>
        </w:tabs>
        <w:spacing w:after="240" w:line="360" w:lineRule="auto"/>
      </w:pPr>
      <w:r>
        <w:t>Montano A, Villani S. Programma Mindfulness “Il fiore dentro”. 2016</w:t>
      </w:r>
    </w:p>
    <w:bookmarkEnd w:id="9"/>
    <w:p w14:paraId="578A4F57" w14:textId="77777777" w:rsidR="00AF1C44" w:rsidRDefault="00AF1C44">
      <w:pPr>
        <w:widowControl w:val="0"/>
        <w:spacing w:line="360" w:lineRule="auto"/>
        <w:jc w:val="center"/>
        <w:rPr>
          <w:b/>
          <w:sz w:val="44"/>
          <w:szCs w:val="44"/>
        </w:rPr>
      </w:pPr>
    </w:p>
    <w:p w14:paraId="7012A0DB" w14:textId="072D368E" w:rsidR="00AF1C44" w:rsidRDefault="00D31B6E">
      <w:pPr>
        <w:widowControl w:val="0"/>
        <w:spacing w:line="360" w:lineRule="auto"/>
        <w:jc w:val="center"/>
        <w:rPr>
          <w:b/>
          <w:sz w:val="44"/>
          <w:szCs w:val="44"/>
        </w:rPr>
      </w:pPr>
      <w:r>
        <w:rPr>
          <w:b/>
          <w:sz w:val="44"/>
          <w:szCs w:val="44"/>
        </w:rPr>
        <w:t>REPORT DEL</w:t>
      </w:r>
      <w:r w:rsidR="00AF0ED0">
        <w:rPr>
          <w:b/>
          <w:sz w:val="44"/>
          <w:szCs w:val="44"/>
        </w:rPr>
        <w:t>L’INTERVENTO</w:t>
      </w:r>
      <w:r>
        <w:rPr>
          <w:b/>
          <w:sz w:val="44"/>
          <w:szCs w:val="44"/>
        </w:rPr>
        <w:t>:</w:t>
      </w:r>
    </w:p>
    <w:p w14:paraId="15B1F31D" w14:textId="77777777" w:rsidR="00AF1C44" w:rsidRDefault="00AF1C44">
      <w:pPr>
        <w:widowControl w:val="0"/>
        <w:spacing w:line="360" w:lineRule="auto"/>
        <w:jc w:val="both"/>
        <w:rPr>
          <w:b/>
        </w:rPr>
      </w:pPr>
    </w:p>
    <w:p w14:paraId="66C85542" w14:textId="77777777" w:rsidR="00AF1C44" w:rsidRDefault="00D31B6E">
      <w:pPr>
        <w:widowControl w:val="0"/>
        <w:spacing w:line="360" w:lineRule="auto"/>
      </w:pPr>
      <w:r>
        <w:rPr>
          <w:b/>
          <w:noProof/>
        </w:rPr>
        <w:drawing>
          <wp:inline distT="114300" distB="114300" distL="114300" distR="114300" wp14:anchorId="20DC5626" wp14:editId="3FE1A54E">
            <wp:extent cx="2705100" cy="2028825"/>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a:srcRect/>
                    <a:stretch>
                      <a:fillRect/>
                    </a:stretch>
                  </pic:blipFill>
                  <pic:spPr>
                    <a:xfrm>
                      <a:off x="0" y="0"/>
                      <a:ext cx="2705100" cy="202882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E8F6F56" wp14:editId="6FAF1373">
            <wp:simplePos x="0" y="0"/>
            <wp:positionH relativeFrom="column">
              <wp:posOffset>3818255</wp:posOffset>
            </wp:positionH>
            <wp:positionV relativeFrom="paragraph">
              <wp:posOffset>777240</wp:posOffset>
            </wp:positionV>
            <wp:extent cx="2047240" cy="2729865"/>
            <wp:effectExtent l="0" t="0" r="0" b="0"/>
            <wp:wrapNone/>
            <wp:docPr id="1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2047240" cy="2729865"/>
                    </a:xfrm>
                    <a:prstGeom prst="rect">
                      <a:avLst/>
                    </a:prstGeom>
                    <a:ln/>
                  </pic:spPr>
                </pic:pic>
              </a:graphicData>
            </a:graphic>
          </wp:anchor>
        </w:drawing>
      </w:r>
    </w:p>
    <w:p w14:paraId="2E7BA7E2" w14:textId="77777777" w:rsidR="00AF1C44" w:rsidRDefault="00AF1C44">
      <w:pPr>
        <w:widowControl w:val="0"/>
        <w:spacing w:line="360" w:lineRule="auto"/>
        <w:jc w:val="both"/>
        <w:rPr>
          <w:color w:val="0000FF"/>
          <w:u w:val="single"/>
        </w:rPr>
      </w:pPr>
    </w:p>
    <w:p w14:paraId="58E459F3" w14:textId="77777777" w:rsidR="00AF1C44" w:rsidRDefault="00AF1C44">
      <w:pPr>
        <w:widowControl w:val="0"/>
        <w:rPr>
          <w:b/>
        </w:rPr>
      </w:pPr>
    </w:p>
    <w:p w14:paraId="4B5B98BE" w14:textId="77777777" w:rsidR="00AF1C44" w:rsidRDefault="00AF1C44">
      <w:pPr>
        <w:widowControl w:val="0"/>
        <w:jc w:val="both"/>
        <w:rPr>
          <w:b/>
        </w:rPr>
      </w:pPr>
    </w:p>
    <w:p w14:paraId="13FF8638" w14:textId="77777777" w:rsidR="00AF1C44" w:rsidRDefault="00D31B6E">
      <w:pPr>
        <w:widowControl w:val="0"/>
        <w:jc w:val="both"/>
        <w:rPr>
          <w:b/>
        </w:rPr>
      </w:pPr>
      <w:r>
        <w:rPr>
          <w:noProof/>
        </w:rPr>
        <w:drawing>
          <wp:anchor distT="0" distB="0" distL="114300" distR="114300" simplePos="0" relativeHeight="251659264" behindDoc="0" locked="0" layoutInCell="1" hidden="0" allowOverlap="1" wp14:anchorId="2A8A217C" wp14:editId="10334B85">
            <wp:simplePos x="0" y="0"/>
            <wp:positionH relativeFrom="column">
              <wp:posOffset>-600073</wp:posOffset>
            </wp:positionH>
            <wp:positionV relativeFrom="paragraph">
              <wp:posOffset>224155</wp:posOffset>
            </wp:positionV>
            <wp:extent cx="3561366" cy="2003268"/>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3561366" cy="2003268"/>
                    </a:xfrm>
                    <a:prstGeom prst="rect">
                      <a:avLst/>
                    </a:prstGeom>
                    <a:ln/>
                  </pic:spPr>
                </pic:pic>
              </a:graphicData>
            </a:graphic>
          </wp:anchor>
        </w:drawing>
      </w:r>
    </w:p>
    <w:p w14:paraId="4CCCD9FA" w14:textId="77777777" w:rsidR="00AF1C44" w:rsidRDefault="00AF1C44">
      <w:pPr>
        <w:widowControl w:val="0"/>
        <w:jc w:val="both"/>
        <w:rPr>
          <w:b/>
        </w:rPr>
      </w:pPr>
    </w:p>
    <w:p w14:paraId="69D3182C" w14:textId="77777777" w:rsidR="00AF1C44" w:rsidRDefault="00AF1C44">
      <w:pPr>
        <w:widowControl w:val="0"/>
        <w:jc w:val="both"/>
        <w:rPr>
          <w:b/>
        </w:rPr>
      </w:pPr>
    </w:p>
    <w:p w14:paraId="62532D58" w14:textId="77777777" w:rsidR="00AF1C44" w:rsidRDefault="00AF1C44">
      <w:pPr>
        <w:widowControl w:val="0"/>
        <w:jc w:val="both"/>
        <w:rPr>
          <w:b/>
        </w:rPr>
      </w:pPr>
    </w:p>
    <w:p w14:paraId="2BFF6F3F" w14:textId="77777777" w:rsidR="00AF1C44" w:rsidRDefault="00AF1C44">
      <w:pPr>
        <w:widowControl w:val="0"/>
        <w:jc w:val="both"/>
        <w:rPr>
          <w:b/>
        </w:rPr>
      </w:pPr>
    </w:p>
    <w:p w14:paraId="015B9B68" w14:textId="77777777" w:rsidR="00AF1C44" w:rsidRDefault="00AF1C44">
      <w:pPr>
        <w:widowControl w:val="0"/>
        <w:jc w:val="both"/>
        <w:rPr>
          <w:b/>
        </w:rPr>
      </w:pPr>
    </w:p>
    <w:p w14:paraId="32659E41" w14:textId="77777777" w:rsidR="00AF1C44" w:rsidRDefault="00AF1C44">
      <w:pPr>
        <w:widowControl w:val="0"/>
        <w:jc w:val="both"/>
        <w:rPr>
          <w:b/>
        </w:rPr>
      </w:pPr>
    </w:p>
    <w:p w14:paraId="7F74E34D" w14:textId="77777777" w:rsidR="00AF1C44" w:rsidRDefault="00AF1C44">
      <w:pPr>
        <w:widowControl w:val="0"/>
        <w:jc w:val="both"/>
        <w:rPr>
          <w:b/>
        </w:rPr>
      </w:pPr>
    </w:p>
    <w:p w14:paraId="4240F573" w14:textId="77777777" w:rsidR="00AF1C44" w:rsidRDefault="00AF1C44">
      <w:pPr>
        <w:widowControl w:val="0"/>
        <w:jc w:val="both"/>
        <w:rPr>
          <w:b/>
        </w:rPr>
      </w:pPr>
    </w:p>
    <w:p w14:paraId="5115115F" w14:textId="77777777" w:rsidR="00AF1C44" w:rsidRDefault="00AF1C44">
      <w:pPr>
        <w:widowControl w:val="0"/>
        <w:jc w:val="both"/>
        <w:rPr>
          <w:b/>
        </w:rPr>
      </w:pPr>
    </w:p>
    <w:p w14:paraId="30484620" w14:textId="77777777" w:rsidR="00AF1C44" w:rsidRDefault="00AF1C44">
      <w:pPr>
        <w:widowControl w:val="0"/>
        <w:jc w:val="both"/>
        <w:rPr>
          <w:b/>
        </w:rPr>
      </w:pPr>
    </w:p>
    <w:p w14:paraId="5FB70095" w14:textId="77777777" w:rsidR="00AF1C44" w:rsidRDefault="00AF1C44">
      <w:pPr>
        <w:widowControl w:val="0"/>
        <w:jc w:val="both"/>
        <w:rPr>
          <w:b/>
        </w:rPr>
      </w:pPr>
    </w:p>
    <w:p w14:paraId="0A9E2E7F" w14:textId="77777777" w:rsidR="00AF1C44" w:rsidRDefault="00AF1C44">
      <w:pPr>
        <w:widowControl w:val="0"/>
        <w:jc w:val="both"/>
        <w:rPr>
          <w:b/>
        </w:rPr>
      </w:pPr>
    </w:p>
    <w:p w14:paraId="716A73DC" w14:textId="77777777" w:rsidR="00AF1C44" w:rsidRDefault="00AF1C44">
      <w:pPr>
        <w:widowControl w:val="0"/>
        <w:jc w:val="both"/>
        <w:rPr>
          <w:b/>
        </w:rPr>
      </w:pPr>
    </w:p>
    <w:p w14:paraId="1BEBA1D4" w14:textId="77777777" w:rsidR="00AF1C44" w:rsidRDefault="00AF1C44">
      <w:pPr>
        <w:widowControl w:val="0"/>
        <w:jc w:val="both"/>
        <w:rPr>
          <w:b/>
        </w:rPr>
      </w:pPr>
    </w:p>
    <w:p w14:paraId="39AC12DD" w14:textId="77777777" w:rsidR="00AF1C44" w:rsidRDefault="00AF1C44">
      <w:pPr>
        <w:widowControl w:val="0"/>
        <w:jc w:val="both"/>
        <w:rPr>
          <w:b/>
        </w:rPr>
      </w:pPr>
    </w:p>
    <w:p w14:paraId="195C81C1" w14:textId="77777777" w:rsidR="00AF1C44" w:rsidRDefault="00AF1C44">
      <w:pPr>
        <w:widowControl w:val="0"/>
        <w:jc w:val="both"/>
        <w:rPr>
          <w:b/>
        </w:rPr>
      </w:pPr>
    </w:p>
    <w:p w14:paraId="0CEA77F2" w14:textId="77777777" w:rsidR="00AF1C44" w:rsidRDefault="00D31B6E" w:rsidP="009C3633">
      <w:pPr>
        <w:widowControl w:val="0"/>
        <w:jc w:val="center"/>
        <w:rPr>
          <w:b/>
        </w:rPr>
      </w:pPr>
      <w:r>
        <w:rPr>
          <w:b/>
          <w:noProof/>
        </w:rPr>
        <w:drawing>
          <wp:inline distT="0" distB="0" distL="0" distR="0" wp14:anchorId="1AE4ED02" wp14:editId="5B652856">
            <wp:extent cx="3217061" cy="1809597"/>
            <wp:effectExtent l="0" t="0" r="0" b="0"/>
            <wp:docPr id="2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0"/>
                    <a:srcRect/>
                    <a:stretch>
                      <a:fillRect/>
                    </a:stretch>
                  </pic:blipFill>
                  <pic:spPr>
                    <a:xfrm>
                      <a:off x="0" y="0"/>
                      <a:ext cx="3217061" cy="1809597"/>
                    </a:xfrm>
                    <a:prstGeom prst="rect">
                      <a:avLst/>
                    </a:prstGeom>
                    <a:ln/>
                  </pic:spPr>
                </pic:pic>
              </a:graphicData>
            </a:graphic>
          </wp:inline>
        </w:drawing>
      </w:r>
    </w:p>
    <w:p w14:paraId="1A08468C" w14:textId="77777777" w:rsidR="00AF1C44" w:rsidRDefault="00AF1C44">
      <w:pPr>
        <w:widowControl w:val="0"/>
        <w:jc w:val="right"/>
        <w:rPr>
          <w:b/>
        </w:rPr>
      </w:pPr>
    </w:p>
    <w:p w14:paraId="4A873536" w14:textId="77777777" w:rsidR="00AF1C44" w:rsidRDefault="00D31B6E">
      <w:pPr>
        <w:widowControl w:val="0"/>
        <w:jc w:val="both"/>
        <w:rPr>
          <w:b/>
        </w:rPr>
      </w:pPr>
      <w:r>
        <w:rPr>
          <w:b/>
          <w:noProof/>
        </w:rPr>
        <w:drawing>
          <wp:inline distT="114300" distB="114300" distL="114300" distR="114300" wp14:anchorId="52C95770" wp14:editId="112C489E">
            <wp:extent cx="5849625" cy="3289300"/>
            <wp:effectExtent l="0" t="0" r="0" b="0"/>
            <wp:docPr id="2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a:srcRect/>
                    <a:stretch>
                      <a:fillRect/>
                    </a:stretch>
                  </pic:blipFill>
                  <pic:spPr>
                    <a:xfrm>
                      <a:off x="0" y="0"/>
                      <a:ext cx="5849625" cy="3289300"/>
                    </a:xfrm>
                    <a:prstGeom prst="rect">
                      <a:avLst/>
                    </a:prstGeom>
                    <a:ln/>
                  </pic:spPr>
                </pic:pic>
              </a:graphicData>
            </a:graphic>
          </wp:inline>
        </w:drawing>
      </w:r>
    </w:p>
    <w:p w14:paraId="401135FA" w14:textId="77777777" w:rsidR="00AF1C44" w:rsidRDefault="00AF1C44">
      <w:pPr>
        <w:widowControl w:val="0"/>
        <w:jc w:val="center"/>
        <w:rPr>
          <w:b/>
        </w:rPr>
      </w:pPr>
    </w:p>
    <w:p w14:paraId="6F509E18" w14:textId="77777777" w:rsidR="00AF1C44" w:rsidRDefault="00AF1C44">
      <w:pPr>
        <w:widowControl w:val="0"/>
        <w:jc w:val="both"/>
        <w:rPr>
          <w:b/>
        </w:rPr>
      </w:pPr>
    </w:p>
    <w:p w14:paraId="02CDFC9A" w14:textId="77777777" w:rsidR="00AF1C44" w:rsidRDefault="00AF1C44">
      <w:pPr>
        <w:widowControl w:val="0"/>
        <w:jc w:val="both"/>
        <w:rPr>
          <w:b/>
        </w:rPr>
      </w:pPr>
    </w:p>
    <w:p w14:paraId="3360596B" w14:textId="77777777" w:rsidR="00AF1C44" w:rsidRDefault="00D31B6E">
      <w:pPr>
        <w:widowControl w:val="0"/>
        <w:jc w:val="both"/>
        <w:rPr>
          <w:b/>
        </w:rPr>
      </w:pPr>
      <w:r>
        <w:rPr>
          <w:b/>
          <w:noProof/>
        </w:rPr>
        <w:drawing>
          <wp:inline distT="114300" distB="114300" distL="114300" distR="114300" wp14:anchorId="6AEAA293" wp14:editId="466BBEB0">
            <wp:extent cx="2895600" cy="1628775"/>
            <wp:effectExtent l="0" t="0" r="0" b="0"/>
            <wp:docPr id="1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1"/>
                    <a:srcRect/>
                    <a:stretch>
                      <a:fillRect/>
                    </a:stretch>
                  </pic:blipFill>
                  <pic:spPr>
                    <a:xfrm>
                      <a:off x="0" y="0"/>
                      <a:ext cx="2895600" cy="1628775"/>
                    </a:xfrm>
                    <a:prstGeom prst="rect">
                      <a:avLst/>
                    </a:prstGeom>
                    <a:ln/>
                  </pic:spPr>
                </pic:pic>
              </a:graphicData>
            </a:graphic>
          </wp:inline>
        </w:drawing>
      </w:r>
      <w:r>
        <w:rPr>
          <w:b/>
          <w:noProof/>
        </w:rPr>
        <w:drawing>
          <wp:inline distT="114300" distB="114300" distL="114300" distR="114300" wp14:anchorId="2E7F4553" wp14:editId="63933D65">
            <wp:extent cx="2867025" cy="1609725"/>
            <wp:effectExtent l="0" t="0" r="0" b="0"/>
            <wp:docPr id="2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2"/>
                    <a:srcRect/>
                    <a:stretch>
                      <a:fillRect/>
                    </a:stretch>
                  </pic:blipFill>
                  <pic:spPr>
                    <a:xfrm>
                      <a:off x="0" y="0"/>
                      <a:ext cx="2867025" cy="1609725"/>
                    </a:xfrm>
                    <a:prstGeom prst="rect">
                      <a:avLst/>
                    </a:prstGeom>
                    <a:ln/>
                  </pic:spPr>
                </pic:pic>
              </a:graphicData>
            </a:graphic>
          </wp:inline>
        </w:drawing>
      </w:r>
    </w:p>
    <w:p w14:paraId="12531D91" w14:textId="77777777" w:rsidR="00AF1C44" w:rsidRDefault="00AF1C44">
      <w:pPr>
        <w:widowControl w:val="0"/>
        <w:jc w:val="both"/>
        <w:rPr>
          <w:b/>
        </w:rPr>
      </w:pPr>
    </w:p>
    <w:p w14:paraId="19A1F6EE" w14:textId="77777777" w:rsidR="00AF1C44" w:rsidRDefault="00AF1C44">
      <w:pPr>
        <w:widowControl w:val="0"/>
        <w:jc w:val="both"/>
        <w:rPr>
          <w:b/>
        </w:rPr>
      </w:pPr>
    </w:p>
    <w:p w14:paraId="758AC53A" w14:textId="77777777" w:rsidR="00AF1C44" w:rsidRDefault="00D31B6E">
      <w:pPr>
        <w:widowControl w:val="0"/>
        <w:jc w:val="both"/>
        <w:rPr>
          <w:rFonts w:ascii="Verdana" w:eastAsia="Verdana" w:hAnsi="Verdana" w:cs="Verdana"/>
          <w:b/>
          <w:sz w:val="20"/>
          <w:szCs w:val="20"/>
        </w:rPr>
      </w:pPr>
      <w:r>
        <w:rPr>
          <w:rFonts w:ascii="Verdana" w:eastAsia="Verdana" w:hAnsi="Verdana" w:cs="Verdana"/>
          <w:b/>
          <w:noProof/>
          <w:sz w:val="20"/>
          <w:szCs w:val="20"/>
        </w:rPr>
        <w:lastRenderedPageBreak/>
        <w:drawing>
          <wp:inline distT="0" distB="0" distL="0" distR="0" wp14:anchorId="22A72708" wp14:editId="0191217F">
            <wp:extent cx="2861070" cy="2145726"/>
            <wp:effectExtent l="0" t="0" r="0" b="0"/>
            <wp:docPr id="3" name="image5.jpg" descr="H:\2017 foto\2017 maggio\IMG-20170518-WA0005.jpg"/>
            <wp:cNvGraphicFramePr/>
            <a:graphic xmlns:a="http://schemas.openxmlformats.org/drawingml/2006/main">
              <a:graphicData uri="http://schemas.openxmlformats.org/drawingml/2006/picture">
                <pic:pic xmlns:pic="http://schemas.openxmlformats.org/drawingml/2006/picture">
                  <pic:nvPicPr>
                    <pic:cNvPr id="0" name="image5.jpg" descr="H:\2017 foto\2017 maggio\IMG-20170518-WA0005.jpg"/>
                    <pic:cNvPicPr preferRelativeResize="0"/>
                  </pic:nvPicPr>
                  <pic:blipFill>
                    <a:blip r:embed="rId33"/>
                    <a:srcRect/>
                    <a:stretch>
                      <a:fillRect/>
                    </a:stretch>
                  </pic:blipFill>
                  <pic:spPr>
                    <a:xfrm>
                      <a:off x="0" y="0"/>
                      <a:ext cx="2861070" cy="2145726"/>
                    </a:xfrm>
                    <a:prstGeom prst="rect">
                      <a:avLst/>
                    </a:prstGeom>
                    <a:ln/>
                  </pic:spPr>
                </pic:pic>
              </a:graphicData>
            </a:graphic>
          </wp:inline>
        </w:drawing>
      </w:r>
      <w:r>
        <w:rPr>
          <w:rFonts w:ascii="Verdana" w:eastAsia="Verdana" w:hAnsi="Verdana" w:cs="Verdana"/>
          <w:b/>
          <w:noProof/>
          <w:sz w:val="20"/>
          <w:szCs w:val="20"/>
        </w:rPr>
        <w:drawing>
          <wp:inline distT="0" distB="0" distL="0" distR="0" wp14:anchorId="37BEB278" wp14:editId="29D17B51">
            <wp:extent cx="2801374" cy="2100955"/>
            <wp:effectExtent l="0" t="0" r="0" b="0"/>
            <wp:docPr id="4" name="image6.jpg" descr="H:\2017 foto\2017 maggio\IMG-20170518-WA0016.jpg"/>
            <wp:cNvGraphicFramePr/>
            <a:graphic xmlns:a="http://schemas.openxmlformats.org/drawingml/2006/main">
              <a:graphicData uri="http://schemas.openxmlformats.org/drawingml/2006/picture">
                <pic:pic xmlns:pic="http://schemas.openxmlformats.org/drawingml/2006/picture">
                  <pic:nvPicPr>
                    <pic:cNvPr id="0" name="image6.jpg" descr="H:\2017 foto\2017 maggio\IMG-20170518-WA0016.jpg"/>
                    <pic:cNvPicPr preferRelativeResize="0"/>
                  </pic:nvPicPr>
                  <pic:blipFill>
                    <a:blip r:embed="rId34"/>
                    <a:srcRect/>
                    <a:stretch>
                      <a:fillRect/>
                    </a:stretch>
                  </pic:blipFill>
                  <pic:spPr>
                    <a:xfrm>
                      <a:off x="0" y="0"/>
                      <a:ext cx="2801374" cy="2100955"/>
                    </a:xfrm>
                    <a:prstGeom prst="rect">
                      <a:avLst/>
                    </a:prstGeom>
                    <a:ln/>
                  </pic:spPr>
                </pic:pic>
              </a:graphicData>
            </a:graphic>
          </wp:inline>
        </w:drawing>
      </w:r>
    </w:p>
    <w:p w14:paraId="67BD27D2" w14:textId="77777777" w:rsidR="00AF1C44" w:rsidRDefault="00AF1C44">
      <w:pPr>
        <w:widowControl w:val="0"/>
        <w:jc w:val="both"/>
        <w:rPr>
          <w:rFonts w:ascii="Verdana" w:eastAsia="Verdana" w:hAnsi="Verdana" w:cs="Verdana"/>
          <w:b/>
          <w:sz w:val="20"/>
          <w:szCs w:val="20"/>
        </w:rPr>
      </w:pPr>
    </w:p>
    <w:p w14:paraId="5EAD96E7" w14:textId="77777777" w:rsidR="00AF1C44" w:rsidRDefault="00D31B6E">
      <w:pPr>
        <w:widowControl w:val="0"/>
        <w:jc w:val="center"/>
        <w:rPr>
          <w:rFonts w:ascii="Verdana" w:eastAsia="Verdana" w:hAnsi="Verdana" w:cs="Verdana"/>
          <w:b/>
          <w:sz w:val="20"/>
          <w:szCs w:val="20"/>
        </w:rPr>
      </w:pPr>
      <w:r>
        <w:rPr>
          <w:noProof/>
        </w:rPr>
        <w:drawing>
          <wp:inline distT="114300" distB="114300" distL="114300" distR="114300" wp14:anchorId="64748992" wp14:editId="65CE9A40">
            <wp:extent cx="4286250" cy="3238500"/>
            <wp:effectExtent l="0" t="0" r="0" b="0"/>
            <wp:docPr id="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5"/>
                    <a:srcRect/>
                    <a:stretch>
                      <a:fillRect/>
                    </a:stretch>
                  </pic:blipFill>
                  <pic:spPr>
                    <a:xfrm>
                      <a:off x="0" y="0"/>
                      <a:ext cx="4286250" cy="3238500"/>
                    </a:xfrm>
                    <a:prstGeom prst="rect">
                      <a:avLst/>
                    </a:prstGeom>
                    <a:ln/>
                  </pic:spPr>
                </pic:pic>
              </a:graphicData>
            </a:graphic>
          </wp:inline>
        </w:drawing>
      </w:r>
    </w:p>
    <w:p w14:paraId="4483002C" w14:textId="77777777" w:rsidR="00AF1C44" w:rsidRDefault="00AF1C44">
      <w:pPr>
        <w:widowControl w:val="0"/>
        <w:jc w:val="both"/>
        <w:rPr>
          <w:rFonts w:ascii="Verdana" w:eastAsia="Verdana" w:hAnsi="Verdana" w:cs="Verdana"/>
          <w:b/>
          <w:sz w:val="20"/>
          <w:szCs w:val="20"/>
        </w:rPr>
      </w:pPr>
    </w:p>
    <w:p w14:paraId="70AA732B" w14:textId="77777777" w:rsidR="00AF1C44" w:rsidRDefault="00AF1C44">
      <w:pPr>
        <w:widowControl w:val="0"/>
        <w:jc w:val="both"/>
        <w:rPr>
          <w:rFonts w:ascii="Verdana" w:eastAsia="Verdana" w:hAnsi="Verdana" w:cs="Verdana"/>
          <w:b/>
          <w:sz w:val="20"/>
          <w:szCs w:val="20"/>
        </w:rPr>
      </w:pPr>
    </w:p>
    <w:p w14:paraId="56113AFF" w14:textId="77777777" w:rsidR="00AF1C44" w:rsidRDefault="00D31B6E">
      <w:pPr>
        <w:widowControl w:val="0"/>
        <w:jc w:val="center"/>
        <w:rPr>
          <w:rFonts w:ascii="Verdana" w:eastAsia="Verdana" w:hAnsi="Verdana" w:cs="Verdana"/>
          <w:b/>
          <w:sz w:val="20"/>
          <w:szCs w:val="20"/>
        </w:rPr>
      </w:pPr>
      <w:r>
        <w:rPr>
          <w:rFonts w:ascii="Verdana" w:eastAsia="Verdana" w:hAnsi="Verdana" w:cs="Verdana"/>
          <w:b/>
          <w:noProof/>
          <w:sz w:val="20"/>
          <w:szCs w:val="20"/>
        </w:rPr>
        <w:lastRenderedPageBreak/>
        <w:drawing>
          <wp:inline distT="114300" distB="114300" distL="114300" distR="114300" wp14:anchorId="42007EE3" wp14:editId="2810AB0D">
            <wp:extent cx="5921962" cy="3348038"/>
            <wp:effectExtent l="0" t="0" r="0" b="0"/>
            <wp:docPr id="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6"/>
                    <a:srcRect/>
                    <a:stretch>
                      <a:fillRect/>
                    </a:stretch>
                  </pic:blipFill>
                  <pic:spPr>
                    <a:xfrm>
                      <a:off x="0" y="0"/>
                      <a:ext cx="5921962" cy="3348038"/>
                    </a:xfrm>
                    <a:prstGeom prst="rect">
                      <a:avLst/>
                    </a:prstGeom>
                    <a:ln/>
                  </pic:spPr>
                </pic:pic>
              </a:graphicData>
            </a:graphic>
          </wp:inline>
        </w:drawing>
      </w:r>
      <w:r>
        <w:rPr>
          <w:rFonts w:ascii="Verdana" w:eastAsia="Verdana" w:hAnsi="Verdana" w:cs="Verdana"/>
          <w:b/>
          <w:noProof/>
          <w:sz w:val="20"/>
          <w:szCs w:val="20"/>
        </w:rPr>
        <w:drawing>
          <wp:inline distT="0" distB="0" distL="0" distR="0" wp14:anchorId="227ECA5F" wp14:editId="75265E46">
            <wp:extent cx="5884545" cy="3310255"/>
            <wp:effectExtent l="0" t="0" r="0" b="0"/>
            <wp:docPr id="7" name="image8.jpg" descr="H:\2016 foto\2016 aprile maggio\20160513_114406.jpg"/>
            <wp:cNvGraphicFramePr/>
            <a:graphic xmlns:a="http://schemas.openxmlformats.org/drawingml/2006/main">
              <a:graphicData uri="http://schemas.openxmlformats.org/drawingml/2006/picture">
                <pic:pic xmlns:pic="http://schemas.openxmlformats.org/drawingml/2006/picture">
                  <pic:nvPicPr>
                    <pic:cNvPr id="0" name="image8.jpg" descr="H:\2016 foto\2016 aprile maggio\20160513_114406.jpg"/>
                    <pic:cNvPicPr preferRelativeResize="0"/>
                  </pic:nvPicPr>
                  <pic:blipFill>
                    <a:blip r:embed="rId37"/>
                    <a:srcRect/>
                    <a:stretch>
                      <a:fillRect/>
                    </a:stretch>
                  </pic:blipFill>
                  <pic:spPr>
                    <a:xfrm>
                      <a:off x="0" y="0"/>
                      <a:ext cx="5884545" cy="3310255"/>
                    </a:xfrm>
                    <a:prstGeom prst="rect">
                      <a:avLst/>
                    </a:prstGeom>
                    <a:ln/>
                  </pic:spPr>
                </pic:pic>
              </a:graphicData>
            </a:graphic>
          </wp:inline>
        </w:drawing>
      </w:r>
    </w:p>
    <w:p w14:paraId="6E112492" w14:textId="77777777" w:rsidR="00AF1C44" w:rsidRDefault="00AF1C44">
      <w:pPr>
        <w:widowControl w:val="0"/>
        <w:jc w:val="both"/>
        <w:rPr>
          <w:rFonts w:ascii="Verdana" w:eastAsia="Verdana" w:hAnsi="Verdana" w:cs="Verdana"/>
          <w:b/>
          <w:sz w:val="20"/>
          <w:szCs w:val="20"/>
        </w:rPr>
      </w:pPr>
    </w:p>
    <w:p w14:paraId="22B4F060" w14:textId="77777777" w:rsidR="00AF1C44" w:rsidRDefault="00AF1C44">
      <w:pPr>
        <w:widowControl w:val="0"/>
        <w:jc w:val="both"/>
        <w:rPr>
          <w:rFonts w:ascii="Verdana" w:eastAsia="Verdana" w:hAnsi="Verdana" w:cs="Verdana"/>
          <w:b/>
          <w:sz w:val="20"/>
          <w:szCs w:val="20"/>
        </w:rPr>
      </w:pPr>
    </w:p>
    <w:p w14:paraId="127645C1" w14:textId="77777777" w:rsidR="00AF1C44" w:rsidRDefault="00AF1C44">
      <w:pPr>
        <w:widowControl w:val="0"/>
        <w:jc w:val="both"/>
        <w:rPr>
          <w:rFonts w:ascii="Verdana" w:eastAsia="Verdana" w:hAnsi="Verdana" w:cs="Verdana"/>
          <w:b/>
          <w:sz w:val="20"/>
          <w:szCs w:val="20"/>
        </w:rPr>
      </w:pPr>
    </w:p>
    <w:p w14:paraId="5E5EBD66" w14:textId="77777777" w:rsidR="00AF1C44" w:rsidRDefault="00AF1C44">
      <w:pPr>
        <w:widowControl w:val="0"/>
        <w:jc w:val="both"/>
        <w:rPr>
          <w:rFonts w:ascii="Verdana" w:eastAsia="Verdana" w:hAnsi="Verdana" w:cs="Verdana"/>
          <w:b/>
          <w:sz w:val="20"/>
          <w:szCs w:val="20"/>
        </w:rPr>
      </w:pPr>
    </w:p>
    <w:p w14:paraId="7394EC69" w14:textId="77777777" w:rsidR="00AF1C44" w:rsidRDefault="00AF1C44">
      <w:pPr>
        <w:widowControl w:val="0"/>
        <w:jc w:val="both"/>
        <w:rPr>
          <w:rFonts w:ascii="Verdana" w:eastAsia="Verdana" w:hAnsi="Verdana" w:cs="Verdana"/>
          <w:b/>
          <w:sz w:val="20"/>
          <w:szCs w:val="20"/>
        </w:rPr>
      </w:pPr>
    </w:p>
    <w:p w14:paraId="333E69BD" w14:textId="77777777" w:rsidR="00AF1C44" w:rsidRDefault="00D31B6E">
      <w:pPr>
        <w:widowControl w:val="0"/>
        <w:jc w:val="both"/>
        <w:rPr>
          <w:rFonts w:ascii="Verdana" w:eastAsia="Verdana" w:hAnsi="Verdana" w:cs="Verdana"/>
          <w:b/>
          <w:sz w:val="20"/>
          <w:szCs w:val="20"/>
        </w:rPr>
      </w:pPr>
      <w:r>
        <w:rPr>
          <w:rFonts w:ascii="Verdana" w:eastAsia="Verdana" w:hAnsi="Verdana" w:cs="Verdana"/>
          <w:b/>
          <w:noProof/>
          <w:sz w:val="20"/>
          <w:szCs w:val="20"/>
        </w:rPr>
        <w:lastRenderedPageBreak/>
        <w:drawing>
          <wp:inline distT="114300" distB="114300" distL="114300" distR="114300" wp14:anchorId="5BFB935F" wp14:editId="5D518BBC">
            <wp:extent cx="5849625" cy="3289300"/>
            <wp:effectExtent l="0" t="0" r="0" b="0"/>
            <wp:docPr id="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8"/>
                    <a:srcRect/>
                    <a:stretch>
                      <a:fillRect/>
                    </a:stretch>
                  </pic:blipFill>
                  <pic:spPr>
                    <a:xfrm>
                      <a:off x="0" y="0"/>
                      <a:ext cx="5849625" cy="3289300"/>
                    </a:xfrm>
                    <a:prstGeom prst="rect">
                      <a:avLst/>
                    </a:prstGeom>
                    <a:ln/>
                  </pic:spPr>
                </pic:pic>
              </a:graphicData>
            </a:graphic>
          </wp:inline>
        </w:drawing>
      </w:r>
    </w:p>
    <w:p w14:paraId="7C6B3938" w14:textId="77777777" w:rsidR="00AF1C44" w:rsidRDefault="00AF1C44">
      <w:pPr>
        <w:widowControl w:val="0"/>
        <w:jc w:val="both"/>
        <w:rPr>
          <w:rFonts w:ascii="Verdana" w:eastAsia="Verdana" w:hAnsi="Verdana" w:cs="Verdana"/>
          <w:b/>
          <w:sz w:val="20"/>
          <w:szCs w:val="20"/>
        </w:rPr>
      </w:pPr>
    </w:p>
    <w:p w14:paraId="387F1713" w14:textId="77777777" w:rsidR="00AF1C44" w:rsidRDefault="00AF1C44">
      <w:pPr>
        <w:widowControl w:val="0"/>
        <w:jc w:val="both"/>
        <w:rPr>
          <w:rFonts w:ascii="Verdana" w:eastAsia="Verdana" w:hAnsi="Verdana" w:cs="Verdana"/>
          <w:b/>
          <w:sz w:val="20"/>
          <w:szCs w:val="20"/>
        </w:rPr>
      </w:pPr>
    </w:p>
    <w:p w14:paraId="0E9E5341" w14:textId="14748D5D" w:rsidR="00AF0ED0" w:rsidRPr="00BE0DCB" w:rsidRDefault="00AF0ED0" w:rsidP="00BE0DCB">
      <w:pPr>
        <w:widowControl w:val="0"/>
        <w:spacing w:line="360" w:lineRule="auto"/>
        <w:jc w:val="center"/>
        <w:rPr>
          <w:b/>
          <w:sz w:val="44"/>
          <w:szCs w:val="44"/>
        </w:rPr>
      </w:pPr>
      <w:r w:rsidRPr="00BE0DCB">
        <w:rPr>
          <w:b/>
          <w:sz w:val="44"/>
          <w:szCs w:val="44"/>
        </w:rPr>
        <w:t>REPORT GIORNATA CONCLUSIVA</w:t>
      </w:r>
    </w:p>
    <w:p w14:paraId="6AEC9025" w14:textId="77777777" w:rsidR="00AF0ED0" w:rsidRDefault="00AF0ED0">
      <w:pPr>
        <w:widowControl w:val="0"/>
        <w:spacing w:line="360" w:lineRule="auto"/>
        <w:jc w:val="both"/>
        <w:rPr>
          <w:b/>
        </w:rPr>
      </w:pPr>
    </w:p>
    <w:p w14:paraId="5B64349F" w14:textId="0CF19AF8" w:rsidR="00CA6465" w:rsidRDefault="00CA6465" w:rsidP="00BE0DCB">
      <w:pPr>
        <w:widowControl w:val="0"/>
        <w:spacing w:line="360" w:lineRule="auto"/>
        <w:jc w:val="center"/>
        <w:rPr>
          <w:b/>
        </w:rPr>
      </w:pPr>
      <w:r w:rsidRPr="00CA6465">
        <w:rPr>
          <w:b/>
          <w:noProof/>
        </w:rPr>
        <w:drawing>
          <wp:inline distT="0" distB="0" distL="0" distR="0" wp14:anchorId="3D9EE87D" wp14:editId="528BD1CC">
            <wp:extent cx="2606899" cy="3476589"/>
            <wp:effectExtent l="0" t="0" r="3175" b="0"/>
            <wp:docPr id="33" name="Immagine 33" descr="C:\Users\Igiene34\AppData\Local\Temp\Rar$DRa0.163\IMG-201903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giene34\AppData\Local\Temp\Rar$DRa0.163\IMG-20190327-WA00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8008" cy="3491405"/>
                    </a:xfrm>
                    <a:prstGeom prst="rect">
                      <a:avLst/>
                    </a:prstGeom>
                    <a:noFill/>
                    <a:ln>
                      <a:noFill/>
                    </a:ln>
                  </pic:spPr>
                </pic:pic>
              </a:graphicData>
            </a:graphic>
          </wp:inline>
        </w:drawing>
      </w:r>
      <w:r w:rsidRPr="00CA6465">
        <w:rPr>
          <w:b/>
          <w:noProof/>
        </w:rPr>
        <w:lastRenderedPageBreak/>
        <w:drawing>
          <wp:inline distT="0" distB="0" distL="0" distR="0" wp14:anchorId="1449E3FF" wp14:editId="6ADA6ABF">
            <wp:extent cx="4812631" cy="2706115"/>
            <wp:effectExtent l="0" t="0" r="7620" b="0"/>
            <wp:docPr id="32" name="Immagine 32" descr="C:\Users\Igiene34\AppData\Local\Temp\Rar$DRa0.163\IMG-201903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iene34\AppData\Local\Temp\Rar$DRa0.163\IMG-20190327-WA00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8561" cy="2715072"/>
                    </a:xfrm>
                    <a:prstGeom prst="rect">
                      <a:avLst/>
                    </a:prstGeom>
                    <a:noFill/>
                    <a:ln>
                      <a:noFill/>
                    </a:ln>
                  </pic:spPr>
                </pic:pic>
              </a:graphicData>
            </a:graphic>
          </wp:inline>
        </w:drawing>
      </w:r>
      <w:r>
        <w:rPr>
          <w:noProof/>
        </w:rPr>
        <w:drawing>
          <wp:inline distT="0" distB="0" distL="0" distR="0" wp14:anchorId="14B8ECCB" wp14:editId="1560E843">
            <wp:extent cx="2371725" cy="2428875"/>
            <wp:effectExtent l="0" t="0" r="9525"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71725" cy="2428875"/>
                    </a:xfrm>
                    <a:prstGeom prst="rect">
                      <a:avLst/>
                    </a:prstGeom>
                  </pic:spPr>
                </pic:pic>
              </a:graphicData>
            </a:graphic>
          </wp:inline>
        </w:drawing>
      </w:r>
      <w:r>
        <w:rPr>
          <w:noProof/>
        </w:rPr>
        <w:drawing>
          <wp:inline distT="0" distB="0" distL="0" distR="0" wp14:anchorId="05341A72" wp14:editId="3AE7307A">
            <wp:extent cx="1704975" cy="2600325"/>
            <wp:effectExtent l="0" t="0" r="9525" b="952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04975" cy="2600325"/>
                    </a:xfrm>
                    <a:prstGeom prst="rect">
                      <a:avLst/>
                    </a:prstGeom>
                  </pic:spPr>
                </pic:pic>
              </a:graphicData>
            </a:graphic>
          </wp:inline>
        </w:drawing>
      </w:r>
      <w:r w:rsidRPr="00CA6465">
        <w:rPr>
          <w:b/>
          <w:noProof/>
        </w:rPr>
        <w:drawing>
          <wp:inline distT="0" distB="0" distL="0" distR="0" wp14:anchorId="750CC02C" wp14:editId="411CBA9A">
            <wp:extent cx="5185201" cy="2915608"/>
            <wp:effectExtent l="0" t="0" r="0" b="0"/>
            <wp:docPr id="29" name="Immagine 29" descr="C:\Users\Igiene34\AppData\Local\Temp\Rar$DRa0.163\IMG-201903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iene34\AppData\Local\Temp\Rar$DRa0.163\IMG-20190327-WA00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99585" cy="2923696"/>
                    </a:xfrm>
                    <a:prstGeom prst="rect">
                      <a:avLst/>
                    </a:prstGeom>
                    <a:noFill/>
                    <a:ln>
                      <a:noFill/>
                    </a:ln>
                  </pic:spPr>
                </pic:pic>
              </a:graphicData>
            </a:graphic>
          </wp:inline>
        </w:drawing>
      </w:r>
      <w:r w:rsidRPr="00CA6465">
        <w:rPr>
          <w:b/>
          <w:noProof/>
        </w:rPr>
        <w:lastRenderedPageBreak/>
        <w:drawing>
          <wp:inline distT="0" distB="0" distL="0" distR="0" wp14:anchorId="05354708" wp14:editId="01B453E8">
            <wp:extent cx="2285793" cy="3048359"/>
            <wp:effectExtent l="0" t="0" r="635" b="0"/>
            <wp:docPr id="28" name="Immagine 28" descr="C:\Users\Igiene34\AppData\Local\Temp\Rar$DRa0.163\IMG-201903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iene34\AppData\Local\Temp\Rar$DRa0.163\IMG-20190327-WA00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3369" cy="3071799"/>
                    </a:xfrm>
                    <a:prstGeom prst="rect">
                      <a:avLst/>
                    </a:prstGeom>
                    <a:noFill/>
                    <a:ln>
                      <a:noFill/>
                    </a:ln>
                  </pic:spPr>
                </pic:pic>
              </a:graphicData>
            </a:graphic>
          </wp:inline>
        </w:drawing>
      </w:r>
      <w:r w:rsidRPr="00CA6465">
        <w:rPr>
          <w:b/>
          <w:noProof/>
        </w:rPr>
        <w:drawing>
          <wp:inline distT="0" distB="0" distL="0" distR="0" wp14:anchorId="41022B05" wp14:editId="68807DF6">
            <wp:extent cx="2287792" cy="3051025"/>
            <wp:effectExtent l="0" t="0" r="0" b="0"/>
            <wp:docPr id="31" name="Immagine 31" descr="C:\Users\Igiene34\AppData\Local\Temp\Rar$DRa0.163\IMG-201903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iene34\AppData\Local\Temp\Rar$DRa0.163\IMG-20190327-WA00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5225" cy="3074274"/>
                    </a:xfrm>
                    <a:prstGeom prst="rect">
                      <a:avLst/>
                    </a:prstGeom>
                    <a:noFill/>
                    <a:ln>
                      <a:noFill/>
                    </a:ln>
                  </pic:spPr>
                </pic:pic>
              </a:graphicData>
            </a:graphic>
          </wp:inline>
        </w:drawing>
      </w:r>
    </w:p>
    <w:p w14:paraId="38E21986" w14:textId="77777777" w:rsidR="00AF0ED0" w:rsidRDefault="00AF0ED0">
      <w:pPr>
        <w:widowControl w:val="0"/>
        <w:spacing w:line="360" w:lineRule="auto"/>
        <w:jc w:val="both"/>
        <w:rPr>
          <w:b/>
        </w:rPr>
      </w:pPr>
    </w:p>
    <w:p w14:paraId="54F9F68E" w14:textId="77777777" w:rsidR="00AF0ED0" w:rsidRDefault="00AF0ED0">
      <w:pPr>
        <w:widowControl w:val="0"/>
        <w:spacing w:line="360" w:lineRule="auto"/>
        <w:jc w:val="both"/>
        <w:rPr>
          <w:b/>
        </w:rPr>
      </w:pPr>
    </w:p>
    <w:p w14:paraId="7EA505F2" w14:textId="77777777" w:rsidR="00AF1C44" w:rsidRDefault="00D31B6E">
      <w:pPr>
        <w:widowControl w:val="0"/>
        <w:spacing w:line="360" w:lineRule="auto"/>
        <w:jc w:val="both"/>
        <w:rPr>
          <w:b/>
        </w:rPr>
      </w:pPr>
      <w:r>
        <w:rPr>
          <w:b/>
        </w:rPr>
        <w:t>Ringraziamenti</w:t>
      </w:r>
    </w:p>
    <w:p w14:paraId="1BE21126" w14:textId="50175A44" w:rsidR="00AF1C44" w:rsidRDefault="00D31B6E">
      <w:pPr>
        <w:widowControl w:val="0"/>
        <w:spacing w:line="360" w:lineRule="auto"/>
        <w:jc w:val="both"/>
      </w:pPr>
      <w:r>
        <w:t xml:space="preserve">Ringraziamo i dirigenti scolastici Valter Farris e Cinzia Di Palo per l’accoglienza, </w:t>
      </w:r>
      <w:r w:rsidR="00D91268">
        <w:t xml:space="preserve">la </w:t>
      </w:r>
      <w:r>
        <w:t>docente referente Maria Siponta Mazzacane e tutte le insegnanti coinvolte per la disponibilità. Ringraziamo tutti i bambini per l’allegria e l’impegno che hanno impiegato durante il progetto.</w:t>
      </w:r>
    </w:p>
    <w:sectPr w:rsidR="00AF1C44">
      <w:type w:val="continuous"/>
      <w:pgSz w:w="11900" w:h="16840"/>
      <w:pgMar w:top="1440" w:right="1422" w:bottom="1440" w:left="1275"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58889E" w16cid:durableId="203E1DF2"/>
  <w16cid:commentId w16cid:paraId="099F193A" w16cid:durableId="203E056D"/>
  <w16cid:commentId w16cid:paraId="176C7E8D" w16cid:durableId="203E056E"/>
  <w16cid:commentId w16cid:paraId="1033B2C1" w16cid:durableId="203E056F"/>
  <w16cid:commentId w16cid:paraId="7ED06A70" w16cid:durableId="203E0570"/>
  <w16cid:commentId w16cid:paraId="78469D64" w16cid:durableId="203E0571"/>
  <w16cid:commentId w16cid:paraId="772104CC" w16cid:durableId="203E0572"/>
  <w16cid:commentId w16cid:paraId="5A5E1511" w16cid:durableId="203E0573"/>
  <w16cid:commentId w16cid:paraId="7CEDF4EC" w16cid:durableId="203E057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978AC"/>
    <w:multiLevelType w:val="multilevel"/>
    <w:tmpl w:val="3F168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2E0F01"/>
    <w:multiLevelType w:val="multilevel"/>
    <w:tmpl w:val="921238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E627190"/>
    <w:multiLevelType w:val="multilevel"/>
    <w:tmpl w:val="D5361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9156C8"/>
    <w:multiLevelType w:val="multilevel"/>
    <w:tmpl w:val="E4D8F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532E1E"/>
    <w:multiLevelType w:val="multilevel"/>
    <w:tmpl w:val="E85479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8706EF2"/>
    <w:multiLevelType w:val="multilevel"/>
    <w:tmpl w:val="11787E16"/>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6FD218C8"/>
    <w:multiLevelType w:val="multilevel"/>
    <w:tmpl w:val="CF0468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D947507"/>
    <w:multiLevelType w:val="hybridMultilevel"/>
    <w:tmpl w:val="9DF67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DEE65B0"/>
    <w:multiLevelType w:val="hybridMultilevel"/>
    <w:tmpl w:val="B712A04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6"/>
  </w:num>
  <w:num w:numId="6">
    <w:abstractNumId w:val="4"/>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C44"/>
    <w:rsid w:val="000425CE"/>
    <w:rsid w:val="00042C5C"/>
    <w:rsid w:val="00045454"/>
    <w:rsid w:val="000A2400"/>
    <w:rsid w:val="000A3E18"/>
    <w:rsid w:val="000C4335"/>
    <w:rsid w:val="000C54EC"/>
    <w:rsid w:val="000F6CA4"/>
    <w:rsid w:val="0015525A"/>
    <w:rsid w:val="0015768B"/>
    <w:rsid w:val="00165914"/>
    <w:rsid w:val="001D4070"/>
    <w:rsid w:val="00265D30"/>
    <w:rsid w:val="00315240"/>
    <w:rsid w:val="00357E63"/>
    <w:rsid w:val="00367B08"/>
    <w:rsid w:val="003848CE"/>
    <w:rsid w:val="00394F1F"/>
    <w:rsid w:val="003B3382"/>
    <w:rsid w:val="003C14B9"/>
    <w:rsid w:val="003D4B33"/>
    <w:rsid w:val="004078E5"/>
    <w:rsid w:val="00411AA4"/>
    <w:rsid w:val="004121CC"/>
    <w:rsid w:val="004408BE"/>
    <w:rsid w:val="00454617"/>
    <w:rsid w:val="0049167C"/>
    <w:rsid w:val="0052465A"/>
    <w:rsid w:val="00647E5E"/>
    <w:rsid w:val="00671A35"/>
    <w:rsid w:val="007320F0"/>
    <w:rsid w:val="007355D5"/>
    <w:rsid w:val="00740AA8"/>
    <w:rsid w:val="0079566C"/>
    <w:rsid w:val="007C66E4"/>
    <w:rsid w:val="00852491"/>
    <w:rsid w:val="008C6181"/>
    <w:rsid w:val="008D1784"/>
    <w:rsid w:val="008D7A65"/>
    <w:rsid w:val="00910448"/>
    <w:rsid w:val="00923A6B"/>
    <w:rsid w:val="00974C29"/>
    <w:rsid w:val="00984076"/>
    <w:rsid w:val="009B0B89"/>
    <w:rsid w:val="009B6CF7"/>
    <w:rsid w:val="009C3633"/>
    <w:rsid w:val="00AB6A93"/>
    <w:rsid w:val="00AF0ED0"/>
    <w:rsid w:val="00AF1C44"/>
    <w:rsid w:val="00B03E2C"/>
    <w:rsid w:val="00B3627D"/>
    <w:rsid w:val="00B666B9"/>
    <w:rsid w:val="00B75CC0"/>
    <w:rsid w:val="00B8394B"/>
    <w:rsid w:val="00B84A13"/>
    <w:rsid w:val="00B90ABD"/>
    <w:rsid w:val="00BE0DCB"/>
    <w:rsid w:val="00BE63C4"/>
    <w:rsid w:val="00C2472C"/>
    <w:rsid w:val="00C353C9"/>
    <w:rsid w:val="00C4776D"/>
    <w:rsid w:val="00CA050B"/>
    <w:rsid w:val="00CA6465"/>
    <w:rsid w:val="00D31B6E"/>
    <w:rsid w:val="00D91268"/>
    <w:rsid w:val="00DA0B1C"/>
    <w:rsid w:val="00DA2B47"/>
    <w:rsid w:val="00E35D95"/>
    <w:rsid w:val="00E9712C"/>
    <w:rsid w:val="00EB063C"/>
    <w:rsid w:val="00ED4962"/>
    <w:rsid w:val="00F0046C"/>
    <w:rsid w:val="00F10D82"/>
    <w:rsid w:val="00F2119F"/>
    <w:rsid w:val="00F47C2F"/>
    <w:rsid w:val="00FA6881"/>
    <w:rsid w:val="00FB7D15"/>
    <w:rsid w:val="00FE59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7C315"/>
  <w15:docId w15:val="{898F3DC2-CC17-4428-BCBA-2F9EBB9F3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outlineLvl w:val="0"/>
    </w:pPr>
    <w:rPr>
      <w:b/>
      <w:sz w:val="48"/>
      <w:szCs w:val="48"/>
    </w:rPr>
  </w:style>
  <w:style w:type="paragraph" w:styleId="Titolo2">
    <w:name w:val="heading 2"/>
    <w:basedOn w:val="Normale"/>
    <w:next w:val="Normale"/>
    <w:uiPriority w:val="9"/>
    <w:unhideWhenUsed/>
    <w:qFormat/>
    <w:pPr>
      <w:keepNext/>
      <w:keepLines/>
      <w:spacing w:before="40"/>
      <w:outlineLvl w:val="1"/>
    </w:pPr>
    <w:rPr>
      <w:rFonts w:ascii="Cambria" w:eastAsia="Cambria" w:hAnsi="Cambria" w:cs="Cambria"/>
      <w:color w:val="366091"/>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40"/>
      <w:outlineLvl w:val="4"/>
    </w:pPr>
    <w:rPr>
      <w:rFonts w:ascii="Cambria" w:eastAsia="Cambria" w:hAnsi="Cambria" w:cs="Cambria"/>
      <w:color w:val="366091"/>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D31B6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31B6E"/>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7C66E4"/>
    <w:rPr>
      <w:b/>
      <w:bCs/>
    </w:rPr>
  </w:style>
  <w:style w:type="character" w:customStyle="1" w:styleId="SoggettocommentoCarattere">
    <w:name w:val="Soggetto commento Carattere"/>
    <w:basedOn w:val="TestocommentoCarattere"/>
    <w:link w:val="Soggettocommento"/>
    <w:uiPriority w:val="99"/>
    <w:semiHidden/>
    <w:rsid w:val="007C66E4"/>
    <w:rPr>
      <w:b/>
      <w:bCs/>
      <w:sz w:val="20"/>
      <w:szCs w:val="20"/>
    </w:rPr>
  </w:style>
  <w:style w:type="paragraph" w:styleId="Paragrafoelenco">
    <w:name w:val="List Paragraph"/>
    <w:basedOn w:val="Normale"/>
    <w:uiPriority w:val="34"/>
    <w:qFormat/>
    <w:rsid w:val="004121CC"/>
    <w:pPr>
      <w:ind w:left="720"/>
      <w:contextualSpacing/>
    </w:pPr>
  </w:style>
  <w:style w:type="character" w:customStyle="1" w:styleId="st">
    <w:name w:val="st"/>
    <w:basedOn w:val="Carpredefinitoparagrafo"/>
    <w:rsid w:val="00740AA8"/>
  </w:style>
  <w:style w:type="character" w:styleId="Enfasicorsivo">
    <w:name w:val="Emphasis"/>
    <w:basedOn w:val="Carpredefinitoparagrafo"/>
    <w:uiPriority w:val="20"/>
    <w:qFormat/>
    <w:rsid w:val="00740AA8"/>
    <w:rPr>
      <w:i/>
      <w:iCs/>
    </w:rPr>
  </w:style>
  <w:style w:type="character" w:styleId="Collegamentoipertestuale">
    <w:name w:val="Hyperlink"/>
    <w:basedOn w:val="Carpredefinitoparagrafo"/>
    <w:uiPriority w:val="99"/>
    <w:unhideWhenUsed/>
    <w:rsid w:val="00AB6A93"/>
    <w:rPr>
      <w:color w:val="0000FF" w:themeColor="hyperlink"/>
      <w:u w:val="single"/>
    </w:rPr>
  </w:style>
  <w:style w:type="paragraph" w:styleId="PreformattatoHTML">
    <w:name w:val="HTML Preformatted"/>
    <w:basedOn w:val="Normale"/>
    <w:link w:val="PreformattatoHTMLCarattere"/>
    <w:uiPriority w:val="99"/>
    <w:semiHidden/>
    <w:unhideWhenUsed/>
    <w:rsid w:val="000C5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4EC"/>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571707">
      <w:bodyDiv w:val="1"/>
      <w:marLeft w:val="0"/>
      <w:marRight w:val="0"/>
      <w:marTop w:val="0"/>
      <w:marBottom w:val="0"/>
      <w:divBdr>
        <w:top w:val="none" w:sz="0" w:space="0" w:color="auto"/>
        <w:left w:val="none" w:sz="0" w:space="0" w:color="auto"/>
        <w:bottom w:val="none" w:sz="0" w:space="0" w:color="auto"/>
        <w:right w:val="none" w:sz="0" w:space="0" w:color="auto"/>
      </w:divBdr>
    </w:div>
    <w:div w:id="352609451">
      <w:bodyDiv w:val="1"/>
      <w:marLeft w:val="0"/>
      <w:marRight w:val="0"/>
      <w:marTop w:val="0"/>
      <w:marBottom w:val="0"/>
      <w:divBdr>
        <w:top w:val="none" w:sz="0" w:space="0" w:color="auto"/>
        <w:left w:val="none" w:sz="0" w:space="0" w:color="auto"/>
        <w:bottom w:val="none" w:sz="0" w:space="0" w:color="auto"/>
        <w:right w:val="none" w:sz="0" w:space="0" w:color="auto"/>
      </w:divBdr>
    </w:div>
    <w:div w:id="696471612">
      <w:bodyDiv w:val="1"/>
      <w:marLeft w:val="0"/>
      <w:marRight w:val="0"/>
      <w:marTop w:val="0"/>
      <w:marBottom w:val="0"/>
      <w:divBdr>
        <w:top w:val="none" w:sz="0" w:space="0" w:color="auto"/>
        <w:left w:val="none" w:sz="0" w:space="0" w:color="auto"/>
        <w:bottom w:val="none" w:sz="0" w:space="0" w:color="auto"/>
        <w:right w:val="none" w:sz="0" w:space="0" w:color="auto"/>
      </w:divBdr>
    </w:div>
    <w:div w:id="808205543">
      <w:bodyDiv w:val="1"/>
      <w:marLeft w:val="0"/>
      <w:marRight w:val="0"/>
      <w:marTop w:val="0"/>
      <w:marBottom w:val="0"/>
      <w:divBdr>
        <w:top w:val="none" w:sz="0" w:space="0" w:color="auto"/>
        <w:left w:val="none" w:sz="0" w:space="0" w:color="auto"/>
        <w:bottom w:val="none" w:sz="0" w:space="0" w:color="auto"/>
        <w:right w:val="none" w:sz="0" w:space="0" w:color="auto"/>
      </w:divBdr>
    </w:div>
    <w:div w:id="855191686">
      <w:bodyDiv w:val="1"/>
      <w:marLeft w:val="0"/>
      <w:marRight w:val="0"/>
      <w:marTop w:val="0"/>
      <w:marBottom w:val="0"/>
      <w:divBdr>
        <w:top w:val="none" w:sz="0" w:space="0" w:color="auto"/>
        <w:left w:val="none" w:sz="0" w:space="0" w:color="auto"/>
        <w:bottom w:val="none" w:sz="0" w:space="0" w:color="auto"/>
        <w:right w:val="none" w:sz="0" w:space="0" w:color="auto"/>
      </w:divBdr>
      <w:divsChild>
        <w:div w:id="9999605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old.iss.it/ofad/index.php?id=51&amp;tipo=7&amp;lang=1" TargetMode="External"/><Relationship Id="rId39" Type="http://schemas.openxmlformats.org/officeDocument/2006/relationships/image" Target="media/image26.jpeg"/><Relationship Id="rId21" Type="http://schemas.openxmlformats.org/officeDocument/2006/relationships/hyperlink" Target="https://www.uniroma1.it/it/notizia/giochiamo-imparare-il-programma-bambini-di-promozione-della-salute-e-prevenzione" TargetMode="External"/><Relationship Id="rId34" Type="http://schemas.openxmlformats.org/officeDocument/2006/relationships/image" Target="media/image21.jp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cbi.nlm.nih.gov/pubmed/?term=Lakshman%20RR%5BAuthor%5D&amp;cauthor=true&amp;cauthor_uid=20219104" TargetMode="External"/><Relationship Id="rId24" Type="http://schemas.openxmlformats.org/officeDocument/2006/relationships/hyperlink" Target="https://en.wikipedia.org/wiki/Digital_object_identifier" TargetMode="External"/><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image" Target="media/image1.png"/><Relationship Id="rId15" Type="http://schemas.openxmlformats.org/officeDocument/2006/relationships/image" Target="media/image8.jpg"/><Relationship Id="rId23" Type="http://schemas.openxmlformats.org/officeDocument/2006/relationships/hyperlink" Target="https://doi.org/10.1086%2F209170" TargetMode="External"/><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18.jp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mailto:giuseppe.latorre@uniroma1.it" TargetMode="External"/><Relationship Id="rId14" Type="http://schemas.openxmlformats.org/officeDocument/2006/relationships/image" Target="media/image7.png"/><Relationship Id="rId22" Type="http://schemas.openxmlformats.org/officeDocument/2006/relationships/hyperlink" Target="https://en.wikipedia.org/wiki/Digital_object_identifier" TargetMode="External"/><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eg"/><Relationship Id="rId48" Type="http://schemas.microsoft.com/office/2016/09/relationships/commentsIds" Target="commentsIds.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hyperlink" Target="https://www.ncbi.nlm.nih.gov/pubmed/?term=Lakshman%20RR%5BAuthor%5D&amp;cauthor=true&amp;cauthor_uid=20219104" TargetMode="External"/><Relationship Id="rId17" Type="http://schemas.openxmlformats.org/officeDocument/2006/relationships/image" Target="media/image10.png"/><Relationship Id="rId25" Type="http://schemas.openxmlformats.org/officeDocument/2006/relationships/hyperlink" Target="https://doi.org/10.1111%2Fj.1745-6606.2006.00070.x" TargetMode="External"/><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10384</Words>
  <Characters>59192</Characters>
  <Application>Microsoft Office Word</Application>
  <DocSecurity>0</DocSecurity>
  <Lines>493</Lines>
  <Paragraphs>138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Labigiene03</dc:creator>
  <cp:lastModifiedBy>Igiene34</cp:lastModifiedBy>
  <cp:revision>2</cp:revision>
  <dcterms:created xsi:type="dcterms:W3CDTF">2019-06-03T13:07:00Z</dcterms:created>
  <dcterms:modified xsi:type="dcterms:W3CDTF">2019-06-03T13:07:00Z</dcterms:modified>
</cp:coreProperties>
</file>